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D1F" w:rsidRPr="00563168" w:rsidRDefault="00656D1F" w:rsidP="00656D1F">
      <w:pPr>
        <w:rPr>
          <w:lang w:val="es-ES"/>
        </w:rPr>
      </w:pPr>
      <w:r w:rsidRPr="00563168">
        <w:rPr>
          <w:sz w:val="19"/>
          <w:lang w:val="es-ES"/>
        </w:rPr>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656D1F" w:rsidRPr="00563168" w:rsidTr="00EC1BDB">
        <w:trPr>
          <w:trHeight w:val="348"/>
        </w:trPr>
        <w:tc>
          <w:tcPr>
            <w:tcW w:w="9360" w:type="dxa"/>
            <w:shd w:val="clear" w:color="auto" w:fill="252593"/>
            <w:vAlign w:val="center"/>
          </w:tcPr>
          <w:p w:rsidR="00656D1F" w:rsidRPr="00B6198C" w:rsidRDefault="00656D1F" w:rsidP="00EC1BDB">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Pr="00563168">
              <w:rPr>
                <w:bCs/>
                <w:u w:val="single"/>
                <w:lang w:val="es-ES"/>
              </w:rPr>
              <w:fldChar w:fldCharType="begin">
                <w:ffData>
                  <w:name w:val="Text33"/>
                  <w:enabled/>
                  <w:calcOnExit w:val="0"/>
                  <w:textInput/>
                </w:ffData>
              </w:fldChar>
            </w:r>
            <w:r w:rsidRPr="00B6198C">
              <w:rPr>
                <w:bCs/>
                <w:u w:val="single"/>
              </w:rPr>
              <w:instrText xml:space="preserve"> FORMTEXT </w:instrText>
            </w:r>
            <w:r w:rsidRPr="00563168">
              <w:rPr>
                <w:bCs/>
                <w:u w:val="single"/>
                <w:lang w:val="es-ES"/>
              </w:rPr>
            </w:r>
            <w:r w:rsidRPr="00563168">
              <w:rPr>
                <w:bCs/>
                <w:u w:val="single"/>
                <w:lang w:val="es-ES"/>
              </w:rPr>
              <w:fldChar w:fldCharType="separate"/>
            </w:r>
            <w:bookmarkStart w:id="1" w:name="_GoBack"/>
            <w:r w:rsidRPr="00563168">
              <w:rPr>
                <w:bCs/>
                <w:noProof/>
                <w:u w:val="single"/>
                <w:lang w:val="es-ES"/>
              </w:rPr>
              <w:t> </w:t>
            </w:r>
            <w:r w:rsidRPr="00563168">
              <w:rPr>
                <w:bCs/>
                <w:noProof/>
                <w:u w:val="single"/>
                <w:lang w:val="es-ES"/>
              </w:rPr>
              <w:t> </w:t>
            </w:r>
            <w:r w:rsidRPr="00563168">
              <w:rPr>
                <w:bCs/>
                <w:noProof/>
                <w:u w:val="single"/>
                <w:lang w:val="es-ES"/>
              </w:rPr>
              <w:t> </w:t>
            </w:r>
            <w:r w:rsidRPr="00563168">
              <w:rPr>
                <w:bCs/>
                <w:noProof/>
                <w:u w:val="single"/>
                <w:lang w:val="es-ES"/>
              </w:rPr>
              <w:t> </w:t>
            </w:r>
            <w:r w:rsidRPr="00563168">
              <w:rPr>
                <w:bCs/>
                <w:noProof/>
                <w:u w:val="single"/>
                <w:lang w:val="es-ES"/>
              </w:rPr>
              <w:t> </w:t>
            </w:r>
            <w:bookmarkEnd w:id="1"/>
            <w:r w:rsidRPr="00563168">
              <w:rPr>
                <w:bCs/>
                <w:u w:val="single"/>
                <w:lang w:val="es-ES"/>
              </w:rPr>
              <w:fldChar w:fldCharType="end"/>
            </w:r>
            <w:bookmarkEnd w:id="0"/>
            <w:r w:rsidRPr="00563168">
              <w:rPr>
                <w:rStyle w:val="FootnoteReference"/>
                <w:bCs/>
                <w:lang w:val="es-ES"/>
              </w:rPr>
              <w:footnoteReference w:id="1"/>
            </w:r>
            <w:r w:rsidRPr="00B6198C">
              <w:rPr>
                <w:bCs/>
              </w:rPr>
              <w:t xml:space="preserve"> </w:t>
            </w:r>
          </w:p>
          <w:p w:rsidR="00656D1F" w:rsidRPr="00B6198C" w:rsidRDefault="00656D1F" w:rsidP="00EC1BDB">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Pr="00B6198C">
              <w:rPr>
                <w:b/>
              </w:rPr>
              <w:br/>
              <w:t xml:space="preserve">Windows Live Edition </w:t>
            </w:r>
            <w:r w:rsidRPr="00563168">
              <w:rPr>
                <w:bCs/>
                <w:u w:val="single"/>
                <w:lang w:val="es-ES"/>
              </w:rPr>
              <w:fldChar w:fldCharType="begin">
                <w:ffData>
                  <w:name w:val=""/>
                  <w:enabled/>
                  <w:calcOnExit w:val="0"/>
                  <w:textInput/>
                </w:ffData>
              </w:fldChar>
            </w:r>
            <w:r w:rsidRPr="00B6198C">
              <w:rPr>
                <w:bCs/>
                <w:u w:val="single"/>
              </w:rPr>
              <w:instrText xml:space="preserve"> FORMTEXT </w:instrText>
            </w:r>
            <w:r w:rsidRPr="00563168">
              <w:rPr>
                <w:bCs/>
                <w:u w:val="single"/>
                <w:lang w:val="es-ES"/>
              </w:rPr>
            </w:r>
            <w:r w:rsidRPr="00563168">
              <w:rPr>
                <w:bCs/>
                <w:u w:val="single"/>
                <w:lang w:val="es-ES"/>
              </w:rPr>
              <w:fldChar w:fldCharType="separate"/>
            </w:r>
            <w:r w:rsidRPr="00563168">
              <w:rPr>
                <w:bCs/>
                <w:noProof/>
                <w:u w:val="single"/>
                <w:lang w:val="es-ES"/>
              </w:rPr>
              <w:t> </w:t>
            </w:r>
            <w:r w:rsidRPr="00563168">
              <w:rPr>
                <w:bCs/>
                <w:noProof/>
                <w:u w:val="single"/>
                <w:lang w:val="es-ES"/>
              </w:rPr>
              <w:t> </w:t>
            </w:r>
            <w:r w:rsidRPr="00563168">
              <w:rPr>
                <w:bCs/>
                <w:noProof/>
                <w:u w:val="single"/>
                <w:lang w:val="es-ES"/>
              </w:rPr>
              <w:t> </w:t>
            </w:r>
            <w:r w:rsidRPr="00563168">
              <w:rPr>
                <w:bCs/>
                <w:noProof/>
                <w:u w:val="single"/>
                <w:lang w:val="es-ES"/>
              </w:rPr>
              <w:t> </w:t>
            </w:r>
            <w:r w:rsidRPr="00563168">
              <w:rPr>
                <w:bCs/>
                <w:noProof/>
                <w:u w:val="single"/>
                <w:lang w:val="es-ES"/>
              </w:rPr>
              <w:t> </w:t>
            </w:r>
            <w:r w:rsidRPr="00563168">
              <w:rPr>
                <w:bCs/>
                <w:u w:val="single"/>
                <w:lang w:val="es-ES"/>
              </w:rPr>
              <w:fldChar w:fldCharType="end"/>
            </w:r>
            <w:r w:rsidRPr="00563168">
              <w:rPr>
                <w:rStyle w:val="FootnoteReference"/>
                <w:bCs/>
                <w:lang w:val="es-ES"/>
              </w:rPr>
              <w:footnoteReference w:id="2"/>
            </w:r>
            <w:r w:rsidRPr="00B6198C">
              <w:rPr>
                <w:bCs/>
              </w:rPr>
              <w:t xml:space="preserve"> </w:t>
            </w:r>
          </w:p>
          <w:p w:rsidR="00656D1F" w:rsidRPr="00B6198C" w:rsidRDefault="00656D1F" w:rsidP="00EC1BDB">
            <w:pPr>
              <w:ind w:left="357" w:hanging="357"/>
              <w:outlineLvl w:val="0"/>
              <w:rPr>
                <w:b/>
                <w:bCs/>
              </w:rPr>
            </w:pPr>
          </w:p>
        </w:tc>
      </w:tr>
      <w:tr w:rsidR="00656D1F" w:rsidRPr="00563168" w:rsidTr="00EC1BDB">
        <w:trPr>
          <w:trHeight w:val="1371"/>
        </w:trPr>
        <w:tc>
          <w:tcPr>
            <w:tcW w:w="9360" w:type="dxa"/>
          </w:tcPr>
          <w:p w:rsidR="00656D1F" w:rsidRPr="00B6198C" w:rsidRDefault="00656D1F" w:rsidP="00EC1BDB">
            <w:pPr>
              <w:pStyle w:val="LicenseNumber"/>
              <w:spacing w:before="120" w:after="120"/>
              <w:rPr>
                <w:rFonts w:cs="Tahoma"/>
                <w:sz w:val="24"/>
                <w:szCs w:val="24"/>
              </w:rPr>
            </w:pPr>
          </w:p>
          <w:p w:rsidR="00656D1F" w:rsidRPr="00563168" w:rsidRDefault="00656D1F" w:rsidP="00EC1BDB">
            <w:pPr>
              <w:pStyle w:val="LicenseNumber"/>
              <w:spacing w:before="120" w:after="120"/>
              <w:rPr>
                <w:rFonts w:cs="Tahoma"/>
                <w:lang w:val="es-ES"/>
              </w:rPr>
            </w:pPr>
            <w:r w:rsidRPr="00563168">
              <w:rPr>
                <w:rFonts w:cs="Tahoma"/>
                <w:sz w:val="24"/>
                <w:lang w:val="es-ES"/>
              </w:rPr>
              <w:t>Licencias de servidor:</w:t>
            </w:r>
            <w:r w:rsidRPr="00563168">
              <w:rPr>
                <w:rFonts w:cs="Tahoma"/>
                <w:lang w:val="es-ES"/>
              </w:rPr>
              <w:t xml:space="preserve"> </w:t>
            </w:r>
            <w:r w:rsidRPr="00563168">
              <w:rPr>
                <w:rFonts w:cs="Tahoma"/>
                <w:b w:val="0"/>
                <w:sz w:val="24"/>
                <w:szCs w:val="24"/>
                <w:u w:val="single"/>
              </w:rPr>
              <w:fldChar w:fldCharType="begin">
                <w:ffData>
                  <w:name w:val=""/>
                  <w:enabled/>
                  <w:calcOnExit w:val="0"/>
                  <w:textInput/>
                </w:ffData>
              </w:fldChar>
            </w:r>
            <w:r w:rsidRPr="00563168">
              <w:rPr>
                <w:rFonts w:cs="Tahoma"/>
                <w:b w:val="0"/>
                <w:sz w:val="24"/>
                <w:szCs w:val="24"/>
                <w:u w:val="single"/>
                <w:lang w:val="fr-FR"/>
              </w:rPr>
              <w:instrText xml:space="preserve"> FORMTEXT </w:instrText>
            </w:r>
            <w:r w:rsidRPr="00563168">
              <w:rPr>
                <w:rFonts w:cs="Tahoma"/>
                <w:b w:val="0"/>
                <w:sz w:val="24"/>
                <w:szCs w:val="24"/>
                <w:u w:val="single"/>
              </w:rPr>
            </w:r>
            <w:r w:rsidRPr="00563168">
              <w:rPr>
                <w:rFonts w:cs="Tahoma"/>
                <w:b w:val="0"/>
                <w:sz w:val="24"/>
                <w:szCs w:val="24"/>
                <w:u w:val="single"/>
              </w:rPr>
              <w:fldChar w:fldCharType="separate"/>
            </w:r>
            <w:r w:rsidRPr="00563168">
              <w:rPr>
                <w:rFonts w:cs="Tahoma"/>
                <w:b w:val="0"/>
                <w:noProof/>
                <w:sz w:val="24"/>
                <w:szCs w:val="24"/>
                <w:u w:val="single"/>
              </w:rPr>
              <w:t> </w:t>
            </w:r>
            <w:r w:rsidRPr="00563168">
              <w:rPr>
                <w:rFonts w:cs="Tahoma"/>
                <w:b w:val="0"/>
                <w:noProof/>
                <w:sz w:val="24"/>
                <w:szCs w:val="24"/>
                <w:u w:val="single"/>
              </w:rPr>
              <w:t> </w:t>
            </w:r>
            <w:r w:rsidRPr="00563168">
              <w:rPr>
                <w:rFonts w:cs="Tahoma"/>
                <w:b w:val="0"/>
                <w:noProof/>
                <w:sz w:val="24"/>
                <w:szCs w:val="24"/>
                <w:u w:val="single"/>
              </w:rPr>
              <w:t> </w:t>
            </w:r>
            <w:r w:rsidRPr="00563168">
              <w:rPr>
                <w:rFonts w:cs="Tahoma"/>
                <w:b w:val="0"/>
                <w:noProof/>
                <w:sz w:val="24"/>
                <w:szCs w:val="24"/>
                <w:u w:val="single"/>
              </w:rPr>
              <w:t> </w:t>
            </w:r>
            <w:r w:rsidRPr="00563168">
              <w:rPr>
                <w:rFonts w:cs="Tahoma"/>
                <w:b w:val="0"/>
                <w:noProof/>
                <w:sz w:val="24"/>
                <w:szCs w:val="24"/>
                <w:u w:val="single"/>
              </w:rPr>
              <w:t> </w:t>
            </w:r>
            <w:r w:rsidRPr="00563168">
              <w:rPr>
                <w:rFonts w:cs="Tahoma"/>
                <w:b w:val="0"/>
                <w:sz w:val="24"/>
                <w:szCs w:val="24"/>
                <w:u w:val="single"/>
              </w:rPr>
              <w:fldChar w:fldCharType="end"/>
            </w:r>
            <w:r w:rsidRPr="00563168">
              <w:rPr>
                <w:rStyle w:val="FootnoteReference"/>
                <w:rFonts w:cs="Tahoma"/>
                <w:b w:val="0"/>
                <w:sz w:val="24"/>
                <w:szCs w:val="24"/>
                <w:lang w:val="es-ES"/>
              </w:rPr>
              <w:footnoteReference w:id="3"/>
            </w:r>
            <w:r w:rsidRPr="00563168">
              <w:rPr>
                <w:rFonts w:cs="Tahoma"/>
                <w:b w:val="0"/>
                <w:sz w:val="24"/>
                <w:szCs w:val="24"/>
                <w:lang w:val="es-ES"/>
              </w:rPr>
              <w:t xml:space="preserve"> </w:t>
            </w:r>
          </w:p>
          <w:p w:rsidR="00656D1F" w:rsidRPr="00563168" w:rsidRDefault="00656D1F" w:rsidP="00EC1BDB">
            <w:pPr>
              <w:pStyle w:val="LicenseNumber"/>
              <w:spacing w:before="120" w:after="120"/>
              <w:rPr>
                <w:rFonts w:cs="Tahoma"/>
                <w:lang w:val="es-ES"/>
              </w:rPr>
            </w:pPr>
            <w:r w:rsidRPr="00563168">
              <w:rPr>
                <w:rFonts w:cs="Tahoma"/>
                <w:sz w:val="24"/>
                <w:lang w:val="es-ES"/>
              </w:rPr>
              <w:t>Licencias de acceso cliente:</w:t>
            </w:r>
            <w:r w:rsidRPr="00563168">
              <w:rPr>
                <w:rFonts w:cs="Tahoma"/>
                <w:b w:val="0"/>
                <w:bCs w:val="0"/>
                <w:sz w:val="24"/>
                <w:szCs w:val="24"/>
                <w:lang w:val="es-ES"/>
              </w:rPr>
              <w:t xml:space="preserve"> </w:t>
            </w:r>
            <w:r w:rsidRPr="00563168">
              <w:rPr>
                <w:rFonts w:cs="Tahoma"/>
                <w:b w:val="0"/>
                <w:sz w:val="24"/>
                <w:szCs w:val="24"/>
                <w:u w:val="single"/>
              </w:rPr>
              <w:fldChar w:fldCharType="begin">
                <w:ffData>
                  <w:name w:val=""/>
                  <w:enabled/>
                  <w:calcOnExit w:val="0"/>
                  <w:textInput/>
                </w:ffData>
              </w:fldChar>
            </w:r>
            <w:r w:rsidRPr="00563168">
              <w:rPr>
                <w:rFonts w:cs="Tahoma"/>
                <w:b w:val="0"/>
                <w:sz w:val="24"/>
                <w:szCs w:val="24"/>
                <w:u w:val="single"/>
                <w:lang w:val="fr-FR"/>
              </w:rPr>
              <w:instrText xml:space="preserve"> FORMTEXT </w:instrText>
            </w:r>
            <w:r w:rsidRPr="00563168">
              <w:rPr>
                <w:rFonts w:cs="Tahoma"/>
                <w:b w:val="0"/>
                <w:sz w:val="24"/>
                <w:szCs w:val="24"/>
                <w:u w:val="single"/>
              </w:rPr>
            </w:r>
            <w:r w:rsidRPr="00563168">
              <w:rPr>
                <w:rFonts w:cs="Tahoma"/>
                <w:b w:val="0"/>
                <w:sz w:val="24"/>
                <w:szCs w:val="24"/>
                <w:u w:val="single"/>
              </w:rPr>
              <w:fldChar w:fldCharType="separate"/>
            </w:r>
            <w:r w:rsidRPr="00563168">
              <w:rPr>
                <w:rFonts w:cs="Tahoma"/>
                <w:b w:val="0"/>
                <w:noProof/>
                <w:sz w:val="24"/>
                <w:szCs w:val="24"/>
                <w:u w:val="single"/>
              </w:rPr>
              <w:t> </w:t>
            </w:r>
            <w:r w:rsidRPr="00563168">
              <w:rPr>
                <w:rFonts w:cs="Tahoma"/>
                <w:b w:val="0"/>
                <w:noProof/>
                <w:sz w:val="24"/>
                <w:szCs w:val="24"/>
                <w:u w:val="single"/>
              </w:rPr>
              <w:t> </w:t>
            </w:r>
            <w:r w:rsidRPr="00563168">
              <w:rPr>
                <w:rFonts w:cs="Tahoma"/>
                <w:b w:val="0"/>
                <w:noProof/>
                <w:sz w:val="24"/>
                <w:szCs w:val="24"/>
                <w:u w:val="single"/>
              </w:rPr>
              <w:t> </w:t>
            </w:r>
            <w:r w:rsidRPr="00563168">
              <w:rPr>
                <w:rFonts w:cs="Tahoma"/>
                <w:b w:val="0"/>
                <w:noProof/>
                <w:sz w:val="24"/>
                <w:szCs w:val="24"/>
                <w:u w:val="single"/>
              </w:rPr>
              <w:t> </w:t>
            </w:r>
            <w:r w:rsidRPr="00563168">
              <w:rPr>
                <w:rFonts w:cs="Tahoma"/>
                <w:b w:val="0"/>
                <w:noProof/>
                <w:sz w:val="24"/>
                <w:szCs w:val="24"/>
                <w:u w:val="single"/>
              </w:rPr>
              <w:t> </w:t>
            </w:r>
            <w:r w:rsidRPr="00563168">
              <w:rPr>
                <w:rFonts w:cs="Tahoma"/>
                <w:b w:val="0"/>
                <w:sz w:val="24"/>
                <w:szCs w:val="24"/>
                <w:u w:val="single"/>
              </w:rPr>
              <w:fldChar w:fldCharType="end"/>
            </w:r>
            <w:r w:rsidRPr="00563168">
              <w:rPr>
                <w:rStyle w:val="FootnoteReference"/>
                <w:rFonts w:cs="Tahoma"/>
                <w:b w:val="0"/>
                <w:sz w:val="24"/>
                <w:szCs w:val="24"/>
                <w:lang w:val="es-ES"/>
              </w:rPr>
              <w:footnoteReference w:id="4"/>
            </w:r>
            <w:r w:rsidRPr="00563168">
              <w:rPr>
                <w:rFonts w:cs="Tahoma"/>
                <w:b w:val="0"/>
                <w:sz w:val="24"/>
                <w:szCs w:val="24"/>
                <w:lang w:val="es-ES"/>
              </w:rPr>
              <w:t xml:space="preserve"> </w:t>
            </w:r>
          </w:p>
          <w:p w:rsidR="00656D1F" w:rsidRPr="00563168" w:rsidRDefault="00656D1F" w:rsidP="00EC1BDB">
            <w:pPr>
              <w:pStyle w:val="LicenseNumber"/>
              <w:spacing w:before="120" w:after="120"/>
              <w:rPr>
                <w:rFonts w:cs="Tahoma"/>
                <w:lang w:val="es-ES"/>
              </w:rPr>
            </w:pPr>
            <w:r w:rsidRPr="00563168">
              <w:rPr>
                <w:rFonts w:cs="Tahoma"/>
                <w:sz w:val="24"/>
                <w:szCs w:val="24"/>
                <w:lang w:val="es-ES"/>
              </w:rPr>
              <w:t xml:space="preserve">Licencias de acceso cliente de dispositivo: </w:t>
            </w:r>
            <w:r w:rsidRPr="00563168">
              <w:rPr>
                <w:rFonts w:cs="Tahoma"/>
                <w:b w:val="0"/>
                <w:sz w:val="24"/>
                <w:szCs w:val="24"/>
                <w:u w:val="single"/>
              </w:rPr>
              <w:fldChar w:fldCharType="begin">
                <w:ffData>
                  <w:name w:val=""/>
                  <w:enabled/>
                  <w:calcOnExit w:val="0"/>
                  <w:textInput/>
                </w:ffData>
              </w:fldChar>
            </w:r>
            <w:r w:rsidRPr="00563168">
              <w:rPr>
                <w:rFonts w:cs="Tahoma"/>
                <w:b w:val="0"/>
                <w:sz w:val="24"/>
                <w:szCs w:val="24"/>
                <w:u w:val="single"/>
              </w:rPr>
              <w:instrText xml:space="preserve"> FORMTEXT </w:instrText>
            </w:r>
            <w:r w:rsidRPr="00563168">
              <w:rPr>
                <w:rFonts w:cs="Tahoma"/>
                <w:b w:val="0"/>
                <w:sz w:val="24"/>
                <w:szCs w:val="24"/>
                <w:u w:val="single"/>
              </w:rPr>
            </w:r>
            <w:r w:rsidRPr="00563168">
              <w:rPr>
                <w:rFonts w:cs="Tahoma"/>
                <w:b w:val="0"/>
                <w:sz w:val="24"/>
                <w:szCs w:val="24"/>
                <w:u w:val="single"/>
              </w:rPr>
              <w:fldChar w:fldCharType="separate"/>
            </w:r>
            <w:r w:rsidRPr="00563168">
              <w:rPr>
                <w:rFonts w:cs="Tahoma"/>
                <w:b w:val="0"/>
                <w:noProof/>
                <w:sz w:val="24"/>
                <w:szCs w:val="24"/>
                <w:u w:val="single"/>
              </w:rPr>
              <w:t> </w:t>
            </w:r>
            <w:r w:rsidRPr="00563168">
              <w:rPr>
                <w:rFonts w:cs="Tahoma"/>
                <w:b w:val="0"/>
                <w:noProof/>
                <w:sz w:val="24"/>
                <w:szCs w:val="24"/>
                <w:u w:val="single"/>
              </w:rPr>
              <w:t> </w:t>
            </w:r>
            <w:r w:rsidRPr="00563168">
              <w:rPr>
                <w:rFonts w:cs="Tahoma"/>
                <w:b w:val="0"/>
                <w:noProof/>
                <w:sz w:val="24"/>
                <w:szCs w:val="24"/>
                <w:u w:val="single"/>
              </w:rPr>
              <w:t> </w:t>
            </w:r>
            <w:r w:rsidRPr="00563168">
              <w:rPr>
                <w:rFonts w:cs="Tahoma"/>
                <w:b w:val="0"/>
                <w:noProof/>
                <w:sz w:val="24"/>
                <w:szCs w:val="24"/>
                <w:u w:val="single"/>
              </w:rPr>
              <w:t> </w:t>
            </w:r>
            <w:r w:rsidRPr="00563168">
              <w:rPr>
                <w:rFonts w:cs="Tahoma"/>
                <w:b w:val="0"/>
                <w:noProof/>
                <w:sz w:val="24"/>
                <w:szCs w:val="24"/>
                <w:u w:val="single"/>
              </w:rPr>
              <w:t> </w:t>
            </w:r>
            <w:r w:rsidRPr="00563168">
              <w:rPr>
                <w:rFonts w:cs="Tahoma"/>
                <w:b w:val="0"/>
                <w:sz w:val="24"/>
                <w:szCs w:val="24"/>
                <w:u w:val="single"/>
              </w:rPr>
              <w:fldChar w:fldCharType="end"/>
            </w:r>
            <w:r w:rsidRPr="00563168">
              <w:rPr>
                <w:rStyle w:val="FootnoteReference"/>
                <w:rFonts w:cs="Tahoma"/>
                <w:b w:val="0"/>
                <w:sz w:val="24"/>
                <w:szCs w:val="24"/>
                <w:lang w:val="es-ES"/>
              </w:rPr>
              <w:footnoteReference w:id="5"/>
            </w:r>
            <w:r w:rsidRPr="00563168">
              <w:rPr>
                <w:rFonts w:cs="Tahoma"/>
                <w:b w:val="0"/>
                <w:sz w:val="24"/>
                <w:szCs w:val="24"/>
                <w:lang w:val="es-ES"/>
              </w:rPr>
              <w:t xml:space="preserve"> </w:t>
            </w:r>
          </w:p>
          <w:p w:rsidR="00656D1F" w:rsidRPr="00563168" w:rsidRDefault="00656D1F" w:rsidP="00EC1BDB">
            <w:pPr>
              <w:pStyle w:val="LicenseNumber"/>
              <w:rPr>
                <w:rFonts w:cs="Tahoma"/>
                <w:b w:val="0"/>
                <w:bCs w:val="0"/>
                <w:lang w:val="es-ES"/>
              </w:rPr>
            </w:pPr>
          </w:p>
        </w:tc>
      </w:tr>
      <w:tr w:rsidR="00656D1F" w:rsidRPr="008A2F5A" w:rsidTr="00EC1BDB">
        <w:trPr>
          <w:trHeight w:val="249"/>
        </w:trPr>
        <w:tc>
          <w:tcPr>
            <w:tcW w:w="9360" w:type="dxa"/>
            <w:shd w:val="clear" w:color="auto" w:fill="000080"/>
            <w:vAlign w:val="center"/>
          </w:tcPr>
          <w:p w:rsidR="00656D1F" w:rsidRPr="00563168" w:rsidRDefault="00656D1F" w:rsidP="00EC1BDB">
            <w:pPr>
              <w:pStyle w:val="Heading2"/>
              <w:rPr>
                <w:b/>
                <w:bCs/>
                <w:sz w:val="19"/>
                <w:szCs w:val="19"/>
                <w:lang w:val="es-ES"/>
              </w:rPr>
            </w:pPr>
            <w:r w:rsidRPr="00563168">
              <w:rPr>
                <w:b/>
                <w:sz w:val="19"/>
                <w:lang w:val="es-ES"/>
              </w:rPr>
              <w:t>CONTRATO DE LICENCIA PARA EL USUARIO FINAL</w:t>
            </w:r>
          </w:p>
        </w:tc>
      </w:tr>
    </w:tbl>
    <w:p w:rsidR="00656D1F" w:rsidRPr="00563168" w:rsidRDefault="00656D1F" w:rsidP="00656D1F">
      <w:pPr>
        <w:spacing w:before="120" w:after="120"/>
        <w:rPr>
          <w:lang w:val="es-ES"/>
        </w:rPr>
      </w:pPr>
      <w:r w:rsidRPr="00563168">
        <w:rPr>
          <w:sz w:val="20"/>
          <w:lang w:val="es-ES"/>
        </w:rPr>
        <w:t>Los presentes términos de licencia constituyen un contrato entre usted y el licenciante de la aplicación o 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656D1F" w:rsidRPr="00563168" w:rsidRDefault="00656D1F" w:rsidP="00656D1F">
      <w:pPr>
        <w:pStyle w:val="ListParagraph"/>
        <w:numPr>
          <w:ilvl w:val="0"/>
          <w:numId w:val="3"/>
        </w:numPr>
        <w:tabs>
          <w:tab w:val="left" w:pos="360"/>
        </w:tabs>
        <w:spacing w:before="120" w:after="120"/>
        <w:ind w:left="360"/>
        <w:contextualSpacing w:val="0"/>
        <w:rPr>
          <w:lang w:val="es-ES"/>
        </w:rPr>
      </w:pPr>
      <w:r w:rsidRPr="00563168">
        <w:rPr>
          <w:sz w:val="20"/>
          <w:lang w:val="es-ES"/>
        </w:rPr>
        <w:t>actualización,</w:t>
      </w:r>
    </w:p>
    <w:p w:rsidR="00656D1F" w:rsidRPr="00563168" w:rsidRDefault="00656D1F" w:rsidP="00656D1F">
      <w:pPr>
        <w:pStyle w:val="ListParagraph"/>
        <w:numPr>
          <w:ilvl w:val="0"/>
          <w:numId w:val="3"/>
        </w:numPr>
        <w:tabs>
          <w:tab w:val="left" w:pos="360"/>
        </w:tabs>
        <w:spacing w:before="120" w:after="120"/>
        <w:ind w:left="360"/>
        <w:contextualSpacing w:val="0"/>
        <w:rPr>
          <w:lang w:val="es-ES"/>
        </w:rPr>
      </w:pPr>
      <w:r w:rsidRPr="00563168">
        <w:rPr>
          <w:sz w:val="20"/>
          <w:lang w:val="es-ES"/>
        </w:rPr>
        <w:t>complemento y</w:t>
      </w:r>
    </w:p>
    <w:p w:rsidR="00656D1F" w:rsidRPr="00563168" w:rsidRDefault="00656D1F" w:rsidP="00656D1F">
      <w:pPr>
        <w:pStyle w:val="ListParagraph"/>
        <w:numPr>
          <w:ilvl w:val="0"/>
          <w:numId w:val="3"/>
        </w:numPr>
        <w:tabs>
          <w:tab w:val="left" w:pos="360"/>
        </w:tabs>
        <w:spacing w:before="120" w:after="120"/>
        <w:ind w:left="360"/>
        <w:contextualSpacing w:val="0"/>
        <w:rPr>
          <w:lang w:val="es-ES"/>
        </w:rPr>
      </w:pPr>
      <w:r w:rsidRPr="00563168">
        <w:rPr>
          <w:sz w:val="20"/>
          <w:lang w:val="es-ES"/>
        </w:rPr>
        <w:t>servicio basado en Internet</w:t>
      </w:r>
    </w:p>
    <w:p w:rsidR="00656D1F" w:rsidRPr="00563168" w:rsidRDefault="00656D1F" w:rsidP="00656D1F">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Pr="00563168">
        <w:rPr>
          <w:lang w:val="es-ES"/>
        </w:rPr>
        <w:t xml:space="preserve"> </w:t>
      </w:r>
      <w:r w:rsidRPr="00563168">
        <w:rPr>
          <w:sz w:val="20"/>
          <w:lang w:val="es-ES"/>
        </w:rPr>
        <w:t>Microsoft Corporation o una de sus filiales (conjuntamente “Microsoft”) ha licenciado el software al Licenciante.</w:t>
      </w:r>
    </w:p>
    <w:p w:rsidR="00656D1F" w:rsidRPr="00563168" w:rsidRDefault="00656D1F" w:rsidP="00656D1F">
      <w:pPr>
        <w:rPr>
          <w:lang w:val="es-ES"/>
        </w:rPr>
      </w:pPr>
      <w:r w:rsidRPr="00563168">
        <w:rPr>
          <w:b/>
          <w:bCs/>
          <w:sz w:val="20"/>
          <w:szCs w:val="20"/>
          <w:lang w:val="es-ES"/>
        </w:rPr>
        <w:t>Al utilizar el software, usted acepta estos términos. Si no los acepta, no utilice el software.</w:t>
      </w:r>
      <w:r w:rsidRPr="00563168">
        <w:rPr>
          <w:lang w:val="es-ES"/>
        </w:rPr>
        <w:t xml:space="preserve"> </w:t>
      </w:r>
      <w:r w:rsidRPr="00563168">
        <w:rPr>
          <w:b/>
          <w:sz w:val="20"/>
          <w:lang w:val="es-ES"/>
        </w:rPr>
        <w:t>En su lugar, devuélvalo al lugar de adquisición para un reembolso o crédito.</w:t>
      </w:r>
    </w:p>
    <w:p w:rsidR="00656D1F" w:rsidRPr="00563168" w:rsidRDefault="00656D1F" w:rsidP="00656D1F">
      <w:pPr>
        <w:rPr>
          <w:lang w:val="es-ES"/>
        </w:rPr>
      </w:pPr>
    </w:p>
    <w:p w:rsidR="00656D1F" w:rsidRPr="00563168" w:rsidRDefault="00656D1F" w:rsidP="00656D1F">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656D1F" w:rsidRPr="00563168" w:rsidRDefault="00656D1F" w:rsidP="00656D1F">
      <w:pPr>
        <w:pStyle w:val="Preamble"/>
        <w:rPr>
          <w:lang w:val="es-ES"/>
        </w:rPr>
      </w:pPr>
      <w:r w:rsidRPr="00563168">
        <w:rPr>
          <w:sz w:val="20"/>
          <w:szCs w:val="20"/>
          <w:lang w:val="es-ES"/>
        </w:rPr>
        <w:t>Estos términos sustituyen cualquier término electrónico que pueda contener el software.</w:t>
      </w:r>
      <w:r w:rsidRPr="00563168">
        <w:rPr>
          <w:lang w:val="es-ES"/>
        </w:rPr>
        <w:t xml:space="preserve"> </w:t>
      </w:r>
      <w:r w:rsidRPr="00563168">
        <w:rPr>
          <w:lang w:val="es-ES"/>
        </w:rPr>
        <w:br/>
      </w:r>
      <w:r w:rsidRPr="00563168">
        <w:rPr>
          <w:sz w:val="20"/>
          <w:lang w:val="es-ES"/>
        </w:rPr>
        <w:t>Si cualquiera de los términos contenidos en el software entrara en conflicto con estos términos, regirán estos últimos.</w:t>
      </w:r>
    </w:p>
    <w:p w:rsidR="00656D1F" w:rsidRPr="00563168" w:rsidRDefault="00656D1F" w:rsidP="00656D1F">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 continuación se describen para cualquier licencia de software que adquiera.</w:t>
      </w:r>
    </w:p>
    <w:p w:rsidR="00656D1F" w:rsidRPr="00563168" w:rsidRDefault="00656D1F" w:rsidP="00656D1F">
      <w:pPr>
        <w:pBdr>
          <w:top w:val="single" w:sz="4" w:space="1" w:color="auto"/>
        </w:pBdr>
        <w:spacing w:before="120" w:after="120"/>
        <w:rPr>
          <w:lang w:val="es-ES"/>
        </w:rPr>
      </w:pPr>
    </w:p>
    <w:p w:rsidR="00656D1F" w:rsidRPr="00563168" w:rsidRDefault="00656D1F" w:rsidP="00656D1F">
      <w:pPr>
        <w:numPr>
          <w:ilvl w:val="0"/>
          <w:numId w:val="2"/>
        </w:numPr>
        <w:tabs>
          <w:tab w:val="left" w:pos="360"/>
        </w:tabs>
        <w:spacing w:before="120" w:after="120"/>
        <w:ind w:left="360"/>
        <w:rPr>
          <w:lang w:val="es-ES"/>
        </w:rPr>
      </w:pPr>
      <w:r w:rsidRPr="00563168">
        <w:rPr>
          <w:b/>
          <w:sz w:val="20"/>
          <w:lang w:val="es-ES"/>
        </w:rPr>
        <w:lastRenderedPageBreak/>
        <w:t>INTRODUCCIÓN.</w:t>
      </w:r>
    </w:p>
    <w:p w:rsidR="00656D1F" w:rsidRPr="00563168" w:rsidRDefault="00656D1F" w:rsidP="00656D1F">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Pr="00563168">
        <w:rPr>
          <w:lang w:val="es-ES"/>
        </w:rPr>
        <w:t xml:space="preserve"> </w:t>
      </w:r>
      <w:r w:rsidRPr="00563168">
        <w:rPr>
          <w:sz w:val="20"/>
          <w:lang w:val="es-ES"/>
        </w:rPr>
        <w:t>El software incluye:</w:t>
      </w:r>
    </w:p>
    <w:p w:rsidR="00656D1F" w:rsidRPr="00563168" w:rsidRDefault="00656D1F" w:rsidP="00656D1F">
      <w:pPr>
        <w:pStyle w:val="ListParagraph"/>
        <w:numPr>
          <w:ilvl w:val="0"/>
          <w:numId w:val="4"/>
        </w:numPr>
        <w:spacing w:before="120" w:after="120"/>
        <w:ind w:left="1080"/>
        <w:contextualSpacing w:val="0"/>
        <w:rPr>
          <w:sz w:val="20"/>
          <w:szCs w:val="20"/>
          <w:lang w:val="es-ES"/>
        </w:rPr>
      </w:pPr>
      <w:r w:rsidRPr="00563168">
        <w:rPr>
          <w:sz w:val="20"/>
          <w:szCs w:val="20"/>
          <w:lang w:val="es-ES"/>
        </w:rPr>
        <w:t>software de servidor; y</w:t>
      </w:r>
    </w:p>
    <w:p w:rsidR="00656D1F" w:rsidRPr="00563168" w:rsidRDefault="00656D1F" w:rsidP="00656D1F">
      <w:pPr>
        <w:pStyle w:val="ListParagraph"/>
        <w:numPr>
          <w:ilvl w:val="0"/>
          <w:numId w:val="4"/>
        </w:numPr>
        <w:spacing w:before="120" w:after="120"/>
        <w:ind w:left="1080"/>
        <w:contextualSpacing w:val="0"/>
        <w:rPr>
          <w:sz w:val="20"/>
          <w:szCs w:val="20"/>
          <w:lang w:val="es-ES"/>
        </w:rPr>
      </w:pPr>
      <w:r w:rsidRPr="00563168">
        <w:rPr>
          <w:sz w:val="20"/>
          <w:szCs w:val="20"/>
          <w:lang w:val="es-ES"/>
        </w:rPr>
        <w:t>software adicional que solo se puede utilizar con el software de servidor directamente, o indirectamente a través de otro software adicional.</w:t>
      </w:r>
    </w:p>
    <w:p w:rsidR="00656D1F" w:rsidRPr="00563168" w:rsidRDefault="00656D1F" w:rsidP="00656D1F">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Pr="00563168">
        <w:rPr>
          <w:lang w:val="es-ES"/>
        </w:rPr>
        <w:t xml:space="preserve"> </w:t>
      </w:r>
      <w:r w:rsidRPr="00563168">
        <w:rPr>
          <w:sz w:val="20"/>
          <w:lang w:val="es-ES"/>
        </w:rPr>
        <w:t>El software se licencia según el:</w:t>
      </w:r>
    </w:p>
    <w:p w:rsidR="00656D1F" w:rsidRPr="00563168" w:rsidRDefault="00656D1F" w:rsidP="00656D1F">
      <w:pPr>
        <w:pStyle w:val="ListParagraph"/>
        <w:numPr>
          <w:ilvl w:val="0"/>
          <w:numId w:val="4"/>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656D1F" w:rsidRPr="00563168" w:rsidRDefault="00656D1F" w:rsidP="00656D1F">
      <w:pPr>
        <w:pStyle w:val="ListParagraph"/>
        <w:numPr>
          <w:ilvl w:val="0"/>
          <w:numId w:val="4"/>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656D1F" w:rsidRPr="00563168" w:rsidRDefault="00656D1F" w:rsidP="00656D1F">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656D1F" w:rsidRPr="00563168" w:rsidRDefault="00656D1F" w:rsidP="00656D1F">
      <w:pPr>
        <w:pStyle w:val="ListParagraph"/>
        <w:numPr>
          <w:ilvl w:val="0"/>
          <w:numId w:val="4"/>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656D1F" w:rsidRPr="00563168" w:rsidRDefault="00656D1F" w:rsidP="00656D1F">
      <w:pPr>
        <w:pStyle w:val="ListParagraph"/>
        <w:numPr>
          <w:ilvl w:val="0"/>
          <w:numId w:val="4"/>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656D1F" w:rsidRPr="00563168" w:rsidRDefault="00656D1F" w:rsidP="00656D1F">
      <w:pPr>
        <w:pStyle w:val="ListParagraph"/>
        <w:numPr>
          <w:ilvl w:val="0"/>
          <w:numId w:val="4"/>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656D1F" w:rsidRPr="00563168" w:rsidRDefault="00656D1F" w:rsidP="00656D1F">
      <w:pPr>
        <w:pStyle w:val="ListParagraph"/>
        <w:numPr>
          <w:ilvl w:val="0"/>
          <w:numId w:val="4"/>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656D1F" w:rsidRPr="00563168" w:rsidRDefault="00656D1F" w:rsidP="00656D1F">
      <w:pPr>
        <w:pStyle w:val="ListParagraph"/>
        <w:numPr>
          <w:ilvl w:val="0"/>
          <w:numId w:val="4"/>
        </w:numPr>
        <w:spacing w:before="120" w:after="120"/>
        <w:ind w:left="1440"/>
        <w:contextualSpacing w:val="0"/>
        <w:rPr>
          <w:lang w:val="es-ES"/>
        </w:rPr>
      </w:pPr>
      <w:r w:rsidRPr="00563168">
        <w:rPr>
          <w:sz w:val="20"/>
          <w:lang w:val="es-ES"/>
        </w:rPr>
        <w:t>instancias de aplicaciones, si las hubiera, configuradas para ejecutarse en la instancia del sistema operativo o en partes identificadas anteriormente.</w:t>
      </w:r>
    </w:p>
    <w:p w:rsidR="00656D1F" w:rsidRPr="004206D7" w:rsidRDefault="00656D1F" w:rsidP="00656D1F">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 Un sistema de hardware físico puede tener uno o ambos elementos siguientes:</w:t>
      </w:r>
    </w:p>
    <w:p w:rsidR="00656D1F" w:rsidRPr="004206D7" w:rsidRDefault="00656D1F" w:rsidP="00656D1F">
      <w:pPr>
        <w:pStyle w:val="ListParagraph"/>
        <w:numPr>
          <w:ilvl w:val="0"/>
          <w:numId w:val="4"/>
        </w:numPr>
        <w:spacing w:before="120" w:after="120"/>
        <w:ind w:left="1440"/>
        <w:contextualSpacing w:val="0"/>
        <w:rPr>
          <w:sz w:val="20"/>
          <w:szCs w:val="20"/>
          <w:lang w:val="es-ES"/>
        </w:rPr>
      </w:pPr>
      <w:r w:rsidRPr="004206D7">
        <w:rPr>
          <w:sz w:val="20"/>
          <w:szCs w:val="20"/>
          <w:lang w:val="es-ES"/>
        </w:rPr>
        <w:t>un entorno de sistema operativo físico,</w:t>
      </w:r>
    </w:p>
    <w:p w:rsidR="00656D1F" w:rsidRPr="004206D7" w:rsidRDefault="00656D1F" w:rsidP="00656D1F">
      <w:pPr>
        <w:pStyle w:val="ListParagraph"/>
        <w:numPr>
          <w:ilvl w:val="0"/>
          <w:numId w:val="4"/>
        </w:numPr>
        <w:spacing w:before="120" w:after="120"/>
        <w:ind w:left="1440"/>
        <w:contextualSpacing w:val="0"/>
        <w:rPr>
          <w:sz w:val="20"/>
          <w:szCs w:val="20"/>
          <w:lang w:val="es-ES"/>
        </w:rPr>
      </w:pPr>
      <w:r w:rsidRPr="004206D7">
        <w:rPr>
          <w:sz w:val="20"/>
          <w:szCs w:val="20"/>
          <w:lang w:val="es-ES"/>
        </w:rPr>
        <w:t>uno o varios entornos de sistema operativo virtuales.</w:t>
      </w:r>
    </w:p>
    <w:p w:rsidR="00656D1F" w:rsidRPr="004206D7" w:rsidRDefault="00656D1F" w:rsidP="00656D1F">
      <w:pPr>
        <w:pStyle w:val="ListParagraph"/>
        <w:numPr>
          <w:ilvl w:val="0"/>
          <w:numId w:val="4"/>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656D1F" w:rsidRPr="004206D7" w:rsidRDefault="00656D1F" w:rsidP="00656D1F">
      <w:pPr>
        <w:pStyle w:val="ListParagraph"/>
        <w:numPr>
          <w:ilvl w:val="0"/>
          <w:numId w:val="4"/>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656D1F" w:rsidRPr="004206D7" w:rsidRDefault="00656D1F" w:rsidP="00656D1F">
      <w:pPr>
        <w:numPr>
          <w:ilvl w:val="0"/>
          <w:numId w:val="2"/>
        </w:numPr>
        <w:tabs>
          <w:tab w:val="left" w:pos="360"/>
        </w:tabs>
        <w:spacing w:before="120" w:after="120"/>
        <w:ind w:left="360"/>
        <w:rPr>
          <w:sz w:val="20"/>
          <w:szCs w:val="20"/>
          <w:lang w:val="es-ES"/>
        </w:rPr>
      </w:pPr>
      <w:r w:rsidRPr="004206D7">
        <w:rPr>
          <w:b/>
          <w:sz w:val="20"/>
          <w:szCs w:val="20"/>
          <w:lang w:val="es-ES"/>
        </w:rPr>
        <w:t>DERECHOS DE USO.</w:t>
      </w:r>
    </w:p>
    <w:p w:rsidR="00656D1F" w:rsidRPr="004206D7" w:rsidRDefault="00656D1F" w:rsidP="00656D1F">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Pr="004206D7">
        <w:rPr>
          <w:b/>
          <w:sz w:val="20"/>
          <w:szCs w:val="20"/>
          <w:lang w:val="es-ES"/>
        </w:rPr>
        <w:t>Cesión de la licencia al servidor.</w:t>
      </w:r>
    </w:p>
    <w:p w:rsidR="00656D1F" w:rsidRPr="004206D7" w:rsidRDefault="00656D1F" w:rsidP="00656D1F">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 Puede ceder otras licencias de software al mismo servidor, pero no puede ceder la misma licencia a más de un servidor.</w:t>
      </w:r>
    </w:p>
    <w:p w:rsidR="00656D1F" w:rsidRPr="004206D7" w:rsidRDefault="00656D1F" w:rsidP="00656D1F">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656D1F" w:rsidRPr="004206D7" w:rsidRDefault="00656D1F" w:rsidP="00656D1F">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Pr="004206D7">
        <w:rPr>
          <w:sz w:val="20"/>
          <w:szCs w:val="20"/>
          <w:lang w:val="es-ES"/>
        </w:rPr>
        <w:t xml:space="preserve"> Puede ejecutar, en cualquier momento, una instancia del software de servidor en un entorno de sistema operativo físico o virtual en el servidor licenciado.</w:t>
      </w:r>
    </w:p>
    <w:p w:rsidR="00656D1F" w:rsidRPr="004206D7" w:rsidRDefault="00656D1F" w:rsidP="00656D1F">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656D1F" w:rsidRPr="004206D7" w:rsidRDefault="00656D1F" w:rsidP="00656D1F">
      <w:pPr>
        <w:numPr>
          <w:ilvl w:val="0"/>
          <w:numId w:val="1"/>
        </w:numPr>
        <w:tabs>
          <w:tab w:val="left" w:pos="1080"/>
        </w:tabs>
        <w:spacing w:before="120" w:after="120"/>
        <w:rPr>
          <w:sz w:val="20"/>
          <w:szCs w:val="20"/>
          <w:lang w:val="es-ES"/>
        </w:rPr>
      </w:pPr>
      <w:r w:rsidRPr="004206D7">
        <w:rPr>
          <w:sz w:val="20"/>
          <w:szCs w:val="20"/>
          <w:lang w:val="es-ES"/>
        </w:rPr>
        <w:t>Microsoft Password Change Notification Service</w:t>
      </w:r>
    </w:p>
    <w:p w:rsidR="00656D1F" w:rsidRPr="004206D7" w:rsidRDefault="00656D1F" w:rsidP="00656D1F">
      <w:pPr>
        <w:numPr>
          <w:ilvl w:val="0"/>
          <w:numId w:val="1"/>
        </w:numPr>
        <w:tabs>
          <w:tab w:val="left" w:pos="1080"/>
        </w:tabs>
        <w:spacing w:before="120" w:after="120"/>
        <w:rPr>
          <w:sz w:val="20"/>
          <w:szCs w:val="20"/>
          <w:lang w:val="es-ES"/>
        </w:rPr>
      </w:pPr>
      <w:r w:rsidRPr="004206D7">
        <w:rPr>
          <w:sz w:val="20"/>
          <w:szCs w:val="20"/>
          <w:lang w:val="es-ES"/>
        </w:rPr>
        <w:t>Complemento de Forefront Identity Manager para Outlook</w:t>
      </w:r>
    </w:p>
    <w:p w:rsidR="00656D1F" w:rsidRPr="004206D7" w:rsidRDefault="00656D1F" w:rsidP="00656D1F">
      <w:pPr>
        <w:numPr>
          <w:ilvl w:val="0"/>
          <w:numId w:val="1"/>
        </w:numPr>
        <w:tabs>
          <w:tab w:val="left" w:pos="1080"/>
        </w:tabs>
        <w:spacing w:before="120" w:after="120"/>
        <w:rPr>
          <w:sz w:val="20"/>
          <w:szCs w:val="20"/>
        </w:rPr>
      </w:pPr>
      <w:r w:rsidRPr="004206D7">
        <w:rPr>
          <w:sz w:val="20"/>
          <w:szCs w:val="20"/>
        </w:rPr>
        <w:t>Forefront Identity Manager Password y Authentication Extensions</w:t>
      </w:r>
    </w:p>
    <w:p w:rsidR="00656D1F" w:rsidRPr="004206D7" w:rsidRDefault="00656D1F" w:rsidP="00656D1F">
      <w:pPr>
        <w:numPr>
          <w:ilvl w:val="0"/>
          <w:numId w:val="1"/>
        </w:numPr>
        <w:tabs>
          <w:tab w:val="left" w:pos="1080"/>
        </w:tabs>
        <w:spacing w:before="120" w:after="120"/>
        <w:rPr>
          <w:sz w:val="20"/>
          <w:szCs w:val="20"/>
        </w:rPr>
      </w:pPr>
      <w:r w:rsidRPr="004206D7">
        <w:rPr>
          <w:sz w:val="20"/>
          <w:szCs w:val="20"/>
        </w:rPr>
        <w:t xml:space="preserve">Forefront Identity Manager Certificate Management Client </w:t>
      </w:r>
    </w:p>
    <w:p w:rsidR="00656D1F" w:rsidRPr="004206D7" w:rsidRDefault="00656D1F" w:rsidP="00656D1F">
      <w:pPr>
        <w:numPr>
          <w:ilvl w:val="0"/>
          <w:numId w:val="1"/>
        </w:numPr>
        <w:tabs>
          <w:tab w:val="left" w:pos="1080"/>
        </w:tabs>
        <w:spacing w:before="120" w:after="120"/>
        <w:rPr>
          <w:sz w:val="20"/>
          <w:szCs w:val="20"/>
        </w:rPr>
      </w:pPr>
      <w:r w:rsidRPr="004206D7">
        <w:rPr>
          <w:sz w:val="20"/>
          <w:szCs w:val="20"/>
        </w:rPr>
        <w:t>Forefront Identity Manager Certificate Management Bulk Client</w:t>
      </w:r>
    </w:p>
    <w:p w:rsidR="00656D1F" w:rsidRPr="004206D7" w:rsidRDefault="00656D1F" w:rsidP="00656D1F">
      <w:pPr>
        <w:numPr>
          <w:ilvl w:val="0"/>
          <w:numId w:val="1"/>
        </w:numPr>
        <w:tabs>
          <w:tab w:val="left" w:pos="1080"/>
        </w:tabs>
        <w:spacing w:before="120" w:after="120"/>
        <w:rPr>
          <w:sz w:val="20"/>
          <w:szCs w:val="20"/>
          <w:lang w:val="es-ES"/>
        </w:rPr>
      </w:pPr>
      <w:r w:rsidRPr="004206D7">
        <w:rPr>
          <w:sz w:val="20"/>
          <w:szCs w:val="20"/>
          <w:lang w:val="es-ES"/>
        </w:rPr>
        <w:t>System Center Service Manager 2010 R2 (consulte los términos de la licencia por separado)</w:t>
      </w:r>
    </w:p>
    <w:p w:rsidR="00656D1F" w:rsidRPr="004206D7" w:rsidRDefault="00656D1F" w:rsidP="00656D1F">
      <w:pPr>
        <w:numPr>
          <w:ilvl w:val="0"/>
          <w:numId w:val="1"/>
        </w:numPr>
        <w:tabs>
          <w:tab w:val="left" w:pos="1080"/>
        </w:tabs>
        <w:spacing w:before="120" w:after="120"/>
        <w:rPr>
          <w:sz w:val="20"/>
          <w:szCs w:val="20"/>
          <w:lang w:val="es-ES"/>
        </w:rPr>
      </w:pPr>
      <w:r w:rsidRPr="004206D7">
        <w:rPr>
          <w:sz w:val="20"/>
          <w:szCs w:val="20"/>
          <w:lang w:val="es-ES"/>
        </w:rPr>
        <w:t xml:space="preserve">Microsoft BHOLD Suite* </w:t>
      </w:r>
    </w:p>
    <w:p w:rsidR="00656D1F" w:rsidRPr="004206D7" w:rsidRDefault="00656D1F" w:rsidP="00656D1F">
      <w:pPr>
        <w:spacing w:before="120" w:after="120"/>
        <w:ind w:left="1080"/>
        <w:rPr>
          <w:sz w:val="20"/>
          <w:szCs w:val="20"/>
          <w:lang w:val="es-ES"/>
        </w:rPr>
      </w:pPr>
      <w:r w:rsidRPr="004206D7">
        <w:rPr>
          <w:b/>
          <w:sz w:val="20"/>
          <w:szCs w:val="20"/>
          <w:lang w:val="es-ES"/>
        </w:rPr>
        <w:t>*Avisos a Terceros.</w:t>
      </w:r>
      <w:r w:rsidRPr="004206D7">
        <w:rPr>
          <w:sz w:val="20"/>
          <w:szCs w:val="20"/>
          <w:lang w:val="es-ES"/>
        </w:rPr>
        <w:t xml:space="preserve"> Este software adicional puede incluir código de tercero que Microsoft, no el tercero, le licencia a usted conforme este contrato. Los avisos para código de terceros, si los hay, se incluyen para su información solamente.</w:t>
      </w:r>
    </w:p>
    <w:p w:rsidR="00656D1F" w:rsidRPr="004206D7" w:rsidRDefault="00656D1F" w:rsidP="00656D1F">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Pr="004206D7">
        <w:rPr>
          <w:sz w:val="20"/>
          <w:szCs w:val="20"/>
          <w:lang w:val="es-ES"/>
        </w:rPr>
        <w:t xml:space="preserve"> En virtud de cada licencia de software que adquiera, dispone de los derechos adicionales siguientes:</w:t>
      </w:r>
    </w:p>
    <w:p w:rsidR="00656D1F" w:rsidRPr="004206D7" w:rsidRDefault="00656D1F" w:rsidP="00656D1F">
      <w:pPr>
        <w:numPr>
          <w:ilvl w:val="0"/>
          <w:numId w:val="1"/>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656D1F" w:rsidRPr="004206D7" w:rsidRDefault="00656D1F" w:rsidP="00656D1F">
      <w:pPr>
        <w:numPr>
          <w:ilvl w:val="0"/>
          <w:numId w:val="1"/>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656D1F" w:rsidRPr="004206D7" w:rsidRDefault="00656D1F" w:rsidP="00656D1F">
      <w:pPr>
        <w:numPr>
          <w:ilvl w:val="0"/>
          <w:numId w:val="1"/>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656D1F" w:rsidRPr="004206D7" w:rsidRDefault="00656D1F" w:rsidP="00656D1F">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 Los presentes términos de licencia serán de aplicación a la utilización que haga de dichos programas.</w:t>
      </w:r>
    </w:p>
    <w:p w:rsidR="00656D1F" w:rsidRPr="004206D7" w:rsidRDefault="00656D1F" w:rsidP="00656D1F">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Pr="004206D7">
        <w:rPr>
          <w:rStyle w:val="Strong"/>
          <w:sz w:val="20"/>
          <w:szCs w:val="20"/>
        </w:rPr>
        <w:t>Uso con Windows Live.</w:t>
      </w:r>
      <w:r w:rsidRPr="004206D7">
        <w:rPr>
          <w:sz w:val="20"/>
          <w:szCs w:val="20"/>
        </w:rPr>
        <w:t xml:space="preserve"> </w:t>
      </w:r>
      <w:r w:rsidRPr="004206D7">
        <w:rPr>
          <w:rStyle w:val="Strong"/>
          <w:sz w:val="20"/>
          <w:szCs w:val="20"/>
          <w:lang w:val="es-ES"/>
        </w:rPr>
        <w:t>Si usted adquiere Forefront Identity Manager 2010 R2 – Windows Live Edition, podrá solo utilizar el software para importar datos de identificación, y cambios a esos datos, desde una o más fuentes de datos conectadas y facilitar la sincronización y transferencia de dichos datos entre sus fuentes de datos conectadas y el servicio Microsoft Passport Network/Windows Live ID (el “Servicio”).</w:t>
      </w:r>
      <w:r w:rsidRPr="004206D7">
        <w:rPr>
          <w:sz w:val="20"/>
          <w:szCs w:val="20"/>
          <w:lang w:val="es-ES"/>
        </w:rPr>
        <w:t xml:space="preserve"> </w:t>
      </w:r>
      <w:r w:rsidRPr="004206D7">
        <w:rPr>
          <w:rStyle w:val="Strong"/>
          <w:sz w:val="20"/>
          <w:szCs w:val="20"/>
          <w:lang w:val="es-ES"/>
        </w:rPr>
        <w:t>No puede utilizar el software con ningún otro propósito.</w:t>
      </w:r>
      <w:r w:rsidRPr="004206D7">
        <w:rPr>
          <w:sz w:val="20"/>
          <w:szCs w:val="20"/>
          <w:lang w:val="es-ES"/>
        </w:rPr>
        <w:t xml:space="preserve"> </w:t>
      </w:r>
      <w:r w:rsidRPr="004206D7">
        <w:rPr>
          <w:rStyle w:val="Strong"/>
          <w:sz w:val="20"/>
          <w:szCs w:val="20"/>
          <w:lang w:val="es-ES"/>
        </w:rPr>
        <w:t xml:space="preserve">Por ejemplo, no puede </w:t>
      </w:r>
      <w:r w:rsidRPr="004206D7">
        <w:rPr>
          <w:rStyle w:val="Strong"/>
          <w:sz w:val="20"/>
          <w:szCs w:val="20"/>
          <w:lang w:val="es-ES"/>
        </w:rPr>
        <w:lastRenderedPageBreak/>
        <w:t>utilizar el software para sincronizar o facilitar la transferencia de datos desde una de sus fuentes de datos conectadas a otra.</w:t>
      </w:r>
      <w:r w:rsidRPr="004206D7">
        <w:rPr>
          <w:sz w:val="20"/>
          <w:szCs w:val="20"/>
          <w:lang w:val="es-ES"/>
        </w:rPr>
        <w:t xml:space="preserve"> </w:t>
      </w:r>
      <w:r w:rsidRPr="004206D7">
        <w:rPr>
          <w:rStyle w:val="Strong"/>
          <w:sz w:val="20"/>
          <w:szCs w:val="20"/>
          <w:lang w:val="es-ES"/>
        </w:rPr>
        <w:t>El uso que usted haga de los Servicios permanecerá sujeto a todos los términos aplicables de uso y estos derechos no cambian ni complementan dichos términos.</w:t>
      </w:r>
    </w:p>
    <w:p w:rsidR="00656D1F" w:rsidRPr="004206D7" w:rsidRDefault="00656D1F" w:rsidP="00656D1F">
      <w:pPr>
        <w:numPr>
          <w:ilvl w:val="0"/>
          <w:numId w:val="2"/>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656D1F" w:rsidRPr="004206D7" w:rsidRDefault="00656D1F" w:rsidP="00656D1F">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Pr="004206D7">
        <w:rPr>
          <w:b/>
          <w:sz w:val="20"/>
          <w:szCs w:val="20"/>
          <w:lang w:val="es-ES"/>
        </w:rPr>
        <w:t>Licencias de acceso cliente (CALs)</w:t>
      </w:r>
    </w:p>
    <w:p w:rsidR="00656D1F" w:rsidRPr="004206D7" w:rsidRDefault="00656D1F" w:rsidP="00656D1F">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Deberá adquirir y ceder una licencia CAL de usuario a cada persona para la que el software emita o administre su información personal (incluyendo uno o más certificados digitales). De lo contrario, no necesita una CAL para acceder a las instancias del software de servidor.</w:t>
      </w:r>
    </w:p>
    <w:p w:rsidR="00656D1F" w:rsidRPr="004206D7" w:rsidRDefault="00656D1F" w:rsidP="00656D1F">
      <w:pPr>
        <w:numPr>
          <w:ilvl w:val="0"/>
          <w:numId w:val="1"/>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656D1F" w:rsidRPr="004206D7" w:rsidRDefault="00656D1F" w:rsidP="00656D1F">
      <w:pPr>
        <w:numPr>
          <w:ilvl w:val="0"/>
          <w:numId w:val="1"/>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656D1F" w:rsidRPr="004206D7" w:rsidRDefault="00656D1F" w:rsidP="00656D1F">
      <w:pPr>
        <w:numPr>
          <w:ilvl w:val="0"/>
          <w:numId w:val="1"/>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656D1F" w:rsidRPr="004206D7" w:rsidRDefault="00656D1F" w:rsidP="00656D1F">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 xml:space="preserve">Sujeto a lo precedente, cada CAL de usuario permite que un usuario, que utilice cualquier dispositivo, acceda a instancias del software de servidor en los servidores licenciados. </w:t>
      </w:r>
    </w:p>
    <w:p w:rsidR="00656D1F" w:rsidRPr="004206D7" w:rsidRDefault="00656D1F" w:rsidP="00656D1F">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 Además, usted podrá:</w:t>
      </w:r>
    </w:p>
    <w:p w:rsidR="00656D1F" w:rsidRPr="004206D7" w:rsidRDefault="00656D1F" w:rsidP="00656D1F">
      <w:pPr>
        <w:numPr>
          <w:ilvl w:val="0"/>
          <w:numId w:val="1"/>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656D1F" w:rsidRPr="004206D7" w:rsidRDefault="00656D1F" w:rsidP="00656D1F">
      <w:pPr>
        <w:numPr>
          <w:ilvl w:val="0"/>
          <w:numId w:val="1"/>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656D1F" w:rsidRPr="004206D7" w:rsidRDefault="00656D1F" w:rsidP="00656D1F">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Pr="004206D7">
        <w:rPr>
          <w:sz w:val="20"/>
          <w:szCs w:val="20"/>
          <w:lang w:val="es-ES"/>
        </w:rPr>
        <w:t xml:space="preserve"> El hardware o software que utilice para:</w:t>
      </w:r>
    </w:p>
    <w:p w:rsidR="00656D1F" w:rsidRPr="004206D7" w:rsidRDefault="00656D1F" w:rsidP="00656D1F">
      <w:pPr>
        <w:numPr>
          <w:ilvl w:val="0"/>
          <w:numId w:val="1"/>
        </w:numPr>
        <w:tabs>
          <w:tab w:val="left" w:pos="1080"/>
        </w:tabs>
        <w:spacing w:before="120" w:after="120"/>
        <w:rPr>
          <w:sz w:val="20"/>
          <w:szCs w:val="20"/>
          <w:lang w:val="es-ES"/>
        </w:rPr>
      </w:pPr>
      <w:r w:rsidRPr="004206D7">
        <w:rPr>
          <w:sz w:val="20"/>
          <w:szCs w:val="20"/>
          <w:lang w:val="es-ES"/>
        </w:rPr>
        <w:t>agrupar conexiones,</w:t>
      </w:r>
    </w:p>
    <w:p w:rsidR="00656D1F" w:rsidRPr="004206D7" w:rsidRDefault="00656D1F" w:rsidP="00656D1F">
      <w:pPr>
        <w:numPr>
          <w:ilvl w:val="0"/>
          <w:numId w:val="1"/>
        </w:numPr>
        <w:tabs>
          <w:tab w:val="left" w:pos="1080"/>
        </w:tabs>
        <w:spacing w:before="120" w:after="120"/>
        <w:rPr>
          <w:sz w:val="20"/>
          <w:szCs w:val="20"/>
          <w:lang w:val="es-ES"/>
        </w:rPr>
      </w:pPr>
      <w:r w:rsidRPr="004206D7">
        <w:rPr>
          <w:sz w:val="20"/>
          <w:szCs w:val="20"/>
          <w:lang w:val="es-ES"/>
        </w:rPr>
        <w:t>reenrutar información, y</w:t>
      </w:r>
    </w:p>
    <w:p w:rsidR="00656D1F" w:rsidRPr="004206D7" w:rsidRDefault="00656D1F" w:rsidP="00656D1F">
      <w:pPr>
        <w:numPr>
          <w:ilvl w:val="0"/>
          <w:numId w:val="1"/>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656D1F" w:rsidRPr="004206D7" w:rsidRDefault="00656D1F" w:rsidP="00656D1F">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656D1F" w:rsidRPr="004206D7" w:rsidRDefault="00656D1F" w:rsidP="00656D1F">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656D1F" w:rsidRPr="004206D7" w:rsidRDefault="00656D1F" w:rsidP="00656D1F">
      <w:pPr>
        <w:spacing w:before="120" w:after="120"/>
        <w:ind w:left="720" w:hanging="360"/>
        <w:rPr>
          <w:sz w:val="20"/>
          <w:szCs w:val="20"/>
          <w:lang w:val="es-ES"/>
        </w:rPr>
      </w:pPr>
      <w:r w:rsidRPr="004206D7">
        <w:rPr>
          <w:b/>
          <w:sz w:val="20"/>
          <w:szCs w:val="20"/>
          <w:lang w:val="es-ES"/>
        </w:rPr>
        <w:t>d.</w:t>
      </w:r>
      <w:r w:rsidRPr="004206D7">
        <w:rPr>
          <w:rFonts w:eastAsia="SimSun"/>
          <w:b/>
          <w:sz w:val="20"/>
          <w:szCs w:val="20"/>
          <w:lang w:val="es-ES"/>
        </w:rPr>
        <w:tab/>
      </w:r>
      <w:r w:rsidRPr="004206D7">
        <w:rPr>
          <w:b/>
          <w:sz w:val="20"/>
          <w:szCs w:val="20"/>
          <w:lang w:val="es-ES"/>
        </w:rPr>
        <w:t>Instancias Máximas</w:t>
      </w:r>
      <w:r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656D1F" w:rsidRPr="004206D7" w:rsidRDefault="00656D1F" w:rsidP="00656D1F">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Pr="004206D7">
        <w:rPr>
          <w:b/>
          <w:bCs/>
          <w:sz w:val="20"/>
          <w:szCs w:val="20"/>
          <w:lang w:val="es-ES"/>
        </w:rPr>
        <w:tab/>
        <w:t>Funcionalidad adicional.</w:t>
      </w:r>
      <w:r w:rsidRPr="004206D7">
        <w:rPr>
          <w:sz w:val="20"/>
          <w:szCs w:val="20"/>
          <w:lang w:val="es-ES"/>
        </w:rPr>
        <w:t xml:space="preserve"> Es posible que Microsoft proporcione funcionalidad adicional para el software. Puede que se apliquen otros precios y términos de licencia.</w:t>
      </w:r>
    </w:p>
    <w:p w:rsidR="00656D1F" w:rsidRPr="004206D7" w:rsidRDefault="00656D1F" w:rsidP="00656D1F">
      <w:pPr>
        <w:numPr>
          <w:ilvl w:val="0"/>
          <w:numId w:val="2"/>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 Microsoft podrá modificarlos o cancelarlos en cualquier momento.</w:t>
      </w:r>
    </w:p>
    <w:p w:rsidR="00656D1F" w:rsidRPr="004206D7" w:rsidRDefault="00656D1F" w:rsidP="00656D1F">
      <w:pPr>
        <w:numPr>
          <w:ilvl w:val="0"/>
          <w:numId w:val="2"/>
        </w:numPr>
        <w:tabs>
          <w:tab w:val="left" w:pos="360"/>
        </w:tabs>
        <w:spacing w:before="120" w:after="120"/>
        <w:ind w:left="360"/>
        <w:rPr>
          <w:sz w:val="20"/>
          <w:szCs w:val="20"/>
          <w:lang w:val="es-ES"/>
        </w:rPr>
      </w:pPr>
      <w:r w:rsidRPr="004206D7">
        <w:rPr>
          <w:b/>
          <w:bCs/>
          <w:sz w:val="20"/>
          <w:szCs w:val="20"/>
          <w:lang w:val="es-ES"/>
        </w:rPr>
        <w:t>PRUEBAS COMPARATIVAS.</w:t>
      </w:r>
      <w:r w:rsidRPr="004206D7">
        <w:rPr>
          <w:sz w:val="20"/>
          <w:szCs w:val="20"/>
          <w:lang w:val="es-ES"/>
        </w:rPr>
        <w:t xml:space="preserve"> Para revelar a terceros los resultados de cualquier prueba comparativa del software, deberá obtener la autorización previa y por escrito de Microsoft.</w:t>
      </w:r>
    </w:p>
    <w:p w:rsidR="00656D1F" w:rsidRPr="004206D7" w:rsidRDefault="00656D1F" w:rsidP="00656D1F">
      <w:pPr>
        <w:numPr>
          <w:ilvl w:val="0"/>
          <w:numId w:val="2"/>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w:t>
      </w:r>
      <w:r w:rsidRPr="004206D7">
        <w:rPr>
          <w:sz w:val="20"/>
          <w:szCs w:val="20"/>
          <w:lang w:val="es-ES"/>
        </w:rPr>
        <w:lastRenderedPageBreak/>
        <w:t>limitación, solo podrá utilizar el software tal como se permite expresamente en este contrato. Al hacerlo, deberá ajustarse a las limitaciones técnicas del software que solo permiten utilizarlo de determinadas formas. No podrá:</w:t>
      </w:r>
    </w:p>
    <w:p w:rsidR="00656D1F" w:rsidRPr="004206D7" w:rsidRDefault="00656D1F" w:rsidP="00656D1F">
      <w:pPr>
        <w:pStyle w:val="ListParagraph"/>
        <w:numPr>
          <w:ilvl w:val="0"/>
          <w:numId w:val="5"/>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656D1F" w:rsidRPr="00563168" w:rsidRDefault="00656D1F" w:rsidP="00656D1F">
      <w:pPr>
        <w:pStyle w:val="ListParagraph"/>
        <w:numPr>
          <w:ilvl w:val="0"/>
          <w:numId w:val="5"/>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656D1F" w:rsidRPr="00563168" w:rsidRDefault="00656D1F" w:rsidP="00656D1F">
      <w:pPr>
        <w:pStyle w:val="ListParagraph"/>
        <w:numPr>
          <w:ilvl w:val="0"/>
          <w:numId w:val="5"/>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656D1F" w:rsidRPr="00563168" w:rsidRDefault="00656D1F" w:rsidP="00656D1F">
      <w:pPr>
        <w:pStyle w:val="ListParagraph"/>
        <w:numPr>
          <w:ilvl w:val="0"/>
          <w:numId w:val="5"/>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656D1F" w:rsidRPr="00563168" w:rsidRDefault="00656D1F" w:rsidP="00656D1F">
      <w:pPr>
        <w:pStyle w:val="ListParagraph"/>
        <w:numPr>
          <w:ilvl w:val="0"/>
          <w:numId w:val="5"/>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656D1F" w:rsidRPr="00563168" w:rsidRDefault="00656D1F" w:rsidP="00656D1F">
      <w:pPr>
        <w:pStyle w:val="ListParagraph"/>
        <w:numPr>
          <w:ilvl w:val="0"/>
          <w:numId w:val="5"/>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656D1F" w:rsidRPr="00563168" w:rsidRDefault="00656D1F" w:rsidP="00656D1F">
      <w:pPr>
        <w:spacing w:before="120" w:after="120"/>
        <w:ind w:left="357"/>
        <w:rPr>
          <w:sz w:val="20"/>
          <w:szCs w:val="20"/>
          <w:lang w:val="es-ES"/>
        </w:rPr>
      </w:pPr>
      <w:r w:rsidRPr="00563168">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656D1F" w:rsidRPr="00563168" w:rsidRDefault="00656D1F" w:rsidP="00656D1F">
      <w:pPr>
        <w:numPr>
          <w:ilvl w:val="0"/>
          <w:numId w:val="2"/>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 bits y de 64 bits. Puede utilizar una sola versión a la vez.</w:t>
      </w:r>
    </w:p>
    <w:p w:rsidR="00656D1F" w:rsidRPr="00563168" w:rsidRDefault="00656D1F" w:rsidP="00656D1F">
      <w:pPr>
        <w:numPr>
          <w:ilvl w:val="0"/>
          <w:numId w:val="2"/>
        </w:numPr>
        <w:tabs>
          <w:tab w:val="left" w:pos="360"/>
        </w:tabs>
        <w:spacing w:before="120" w:after="120"/>
        <w:ind w:left="360"/>
        <w:rPr>
          <w:sz w:val="20"/>
          <w:szCs w:val="20"/>
          <w:lang w:val="es-ES"/>
        </w:rPr>
      </w:pPr>
      <w:r w:rsidRPr="00563168">
        <w:rPr>
          <w:b/>
          <w:bCs/>
          <w:sz w:val="20"/>
          <w:szCs w:val="20"/>
          <w:lang w:val="es-ES"/>
        </w:rPr>
        <w:t>COPIA DE SEGURIDAD.</w:t>
      </w:r>
      <w:r w:rsidRPr="00563168">
        <w:rPr>
          <w:sz w:val="20"/>
          <w:szCs w:val="20"/>
          <w:lang w:val="es-ES"/>
        </w:rPr>
        <w:t xml:space="preserve"> Si adquiere el software en un disco o en otro soporte físico, puede hacer una copia de seguridad del soporte físico. Usted solo podrá utilizarla para crear instancias del software.</w:t>
      </w:r>
    </w:p>
    <w:p w:rsidR="00656D1F" w:rsidRPr="00563168" w:rsidRDefault="00656D1F" w:rsidP="00656D1F">
      <w:pPr>
        <w:numPr>
          <w:ilvl w:val="0"/>
          <w:numId w:val="2"/>
        </w:numPr>
        <w:tabs>
          <w:tab w:val="left" w:pos="360"/>
        </w:tabs>
        <w:spacing w:before="120" w:after="120"/>
        <w:ind w:left="360"/>
        <w:rPr>
          <w:sz w:val="20"/>
          <w:szCs w:val="20"/>
          <w:lang w:val="es-ES"/>
        </w:rPr>
      </w:pPr>
      <w:r w:rsidRPr="00563168">
        <w:rPr>
          <w:b/>
          <w:caps/>
          <w:sz w:val="20"/>
          <w:szCs w:val="20"/>
          <w:lang w:val="es-ES"/>
        </w:rPr>
        <w:t>Descarga Electrónica.</w:t>
      </w:r>
      <w:r w:rsidRPr="00563168">
        <w:rPr>
          <w:sz w:val="20"/>
          <w:szCs w:val="20"/>
          <w:lang w:val="es-ES"/>
        </w:rPr>
        <w:t xml:space="preserve"> Si adquirió y descargó el software en línea, puede hacer una copia del software en un disco o en otro soporte físico para crear instancias del software.</w:t>
      </w:r>
    </w:p>
    <w:p w:rsidR="00656D1F" w:rsidRPr="00563168" w:rsidRDefault="00656D1F" w:rsidP="00656D1F">
      <w:pPr>
        <w:numPr>
          <w:ilvl w:val="0"/>
          <w:numId w:val="2"/>
        </w:numPr>
        <w:tabs>
          <w:tab w:val="left" w:pos="360"/>
        </w:tabs>
        <w:spacing w:before="120" w:after="120"/>
        <w:ind w:left="360"/>
        <w:rPr>
          <w:sz w:val="20"/>
          <w:szCs w:val="20"/>
          <w:lang w:val="es-ES"/>
        </w:rPr>
      </w:pPr>
      <w:r w:rsidRPr="00563168">
        <w:rPr>
          <w:b/>
          <w:bCs/>
          <w:sz w:val="20"/>
          <w:szCs w:val="20"/>
          <w:lang w:val="es-ES"/>
        </w:rPr>
        <w:t>DOCUMENTACIÓN.</w:t>
      </w:r>
      <w:r w:rsidRPr="00563168">
        <w:rPr>
          <w:sz w:val="20"/>
          <w:szCs w:val="20"/>
          <w:lang w:val="es-ES"/>
        </w:rPr>
        <w:t xml:space="preserve"> Cualquier persona que tenga un acceso válido a su equipo o red interna puede copiar y utilizar la documentación para propósitos internos de referencia.</w:t>
      </w:r>
    </w:p>
    <w:p w:rsidR="00656D1F" w:rsidRPr="00563168" w:rsidRDefault="00656D1F" w:rsidP="00656D1F">
      <w:pPr>
        <w:numPr>
          <w:ilvl w:val="0"/>
          <w:numId w:val="2"/>
        </w:numPr>
        <w:tabs>
          <w:tab w:val="left" w:pos="360"/>
        </w:tabs>
        <w:spacing w:before="120" w:after="120"/>
        <w:ind w:left="360"/>
        <w:rPr>
          <w:sz w:val="20"/>
          <w:szCs w:val="20"/>
          <w:lang w:val="es-ES"/>
        </w:rPr>
      </w:pPr>
      <w:r w:rsidRPr="00563168">
        <w:rPr>
          <w:b/>
          <w:bCs/>
          <w:sz w:val="20"/>
          <w:szCs w:val="20"/>
          <w:lang w:val="es-ES"/>
        </w:rPr>
        <w:t>SOFTWARE NO PARA REVENTA.</w:t>
      </w:r>
      <w:r w:rsidRPr="00563168">
        <w:rPr>
          <w:sz w:val="20"/>
          <w:szCs w:val="20"/>
          <w:lang w:val="es-ES"/>
        </w:rPr>
        <w:t xml:space="preserve"> No podrá vender el software identificado como “NFR” o “No para reventa”. </w:t>
      </w:r>
    </w:p>
    <w:p w:rsidR="00656D1F" w:rsidRPr="00563168" w:rsidRDefault="00656D1F" w:rsidP="00656D1F">
      <w:pPr>
        <w:numPr>
          <w:ilvl w:val="0"/>
          <w:numId w:val="2"/>
        </w:numPr>
        <w:tabs>
          <w:tab w:val="left" w:pos="360"/>
        </w:tabs>
        <w:spacing w:before="120" w:after="120"/>
        <w:ind w:left="360"/>
        <w:rPr>
          <w:sz w:val="20"/>
          <w:szCs w:val="20"/>
          <w:lang w:val="es-ES"/>
        </w:rPr>
      </w:pPr>
      <w:r w:rsidRPr="00563168">
        <w:rPr>
          <w:b/>
          <w:bCs/>
          <w:sz w:val="20"/>
          <w:szCs w:val="20"/>
          <w:lang w:val="es-ES"/>
        </w:rPr>
        <w:t>SOFTWARE DE EDICIÓN ACADÉMICA.</w:t>
      </w:r>
      <w:r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656D1F" w:rsidRPr="00563168" w:rsidRDefault="00656D1F" w:rsidP="00656D1F">
      <w:pPr>
        <w:numPr>
          <w:ilvl w:val="0"/>
          <w:numId w:val="2"/>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Si este software está identificado como una versión de actualización, podrá utilizarlo solo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 No podrá utilizar la versión anterior y este software al mismo tiempo.</w:t>
      </w:r>
    </w:p>
    <w:p w:rsidR="00656D1F" w:rsidRPr="00563168" w:rsidRDefault="00656D1F" w:rsidP="00656D1F">
      <w:pPr>
        <w:numPr>
          <w:ilvl w:val="0"/>
          <w:numId w:val="2"/>
        </w:numPr>
        <w:tabs>
          <w:tab w:val="left" w:pos="360"/>
        </w:tabs>
        <w:spacing w:before="120" w:after="120"/>
        <w:ind w:left="360"/>
        <w:rPr>
          <w:sz w:val="20"/>
          <w:szCs w:val="20"/>
          <w:lang w:val="es-ES"/>
        </w:rPr>
      </w:pPr>
      <w:r w:rsidRPr="00563168">
        <w:rPr>
          <w:b/>
          <w:caps/>
          <w:sz w:val="20"/>
          <w:szCs w:val="20"/>
          <w:lang w:val="es-ES"/>
        </w:rPr>
        <w:t>cambio a una versión anterior.</w:t>
      </w:r>
      <w:r w:rsidRPr="00563168">
        <w:rPr>
          <w:b/>
          <w:bCs/>
          <w:sz w:val="20"/>
          <w:szCs w:val="20"/>
          <w:lang w:val="es-ES"/>
        </w:rPr>
        <w:t xml:space="preserve"> </w:t>
      </w:r>
      <w:r w:rsidRPr="00563168">
        <w:rPr>
          <w:bCs/>
          <w:sz w:val="20"/>
          <w:szCs w:val="20"/>
          <w:lang w:val="es-ES"/>
        </w:rPr>
        <w:t>En vez de crear, almacenar y utilizar el software para cada instancia permitida, puede crear, almacenar y utilizar una instancia de una versión anterior.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 En cualquier momento podrá reemplazar una versión anterior con esta versión del software.</w:t>
      </w:r>
    </w:p>
    <w:p w:rsidR="00656D1F" w:rsidRPr="00563168" w:rsidRDefault="00656D1F" w:rsidP="00656D1F">
      <w:pPr>
        <w:numPr>
          <w:ilvl w:val="0"/>
          <w:numId w:val="2"/>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Pr="00A26283">
        <w:rPr>
          <w:sz w:val="20"/>
          <w:lang w:val="es-ES"/>
        </w:rPr>
        <w:t xml:space="preserve">El primer usuario del software puede transmitir el software, este contrato y las CALs directamente a otro usuario final como parte de una transmisión de aplicación o </w:t>
      </w:r>
      <w:r w:rsidRPr="00A26283">
        <w:rPr>
          <w:sz w:val="20"/>
          <w:lang w:val="es-ES"/>
        </w:rPr>
        <w:lastRenderedPageBreak/>
        <w:t>conjunto de aplicaciones llave en mano de software integradas (la “Solución Unificada”) entregada a usted por el Licenciante o en nombre de este únicamente como parte de la Solución Unificada.</w:t>
      </w:r>
      <w:r w:rsidRPr="00A26283">
        <w:rPr>
          <w:lang w:val="es-ES"/>
        </w:rPr>
        <w:t xml:space="preserve"> </w:t>
      </w:r>
      <w:r w:rsidRPr="00A26283">
        <w:rPr>
          <w:sz w:val="20"/>
          <w:lang w:val="es-ES"/>
        </w:rPr>
        <w:t>Antes de la transmisión, dicho usuario final debe aceptar que este contrato se aplica a la transmisión y al uso del software.</w:t>
      </w:r>
      <w:r w:rsidRPr="00A26283">
        <w:rPr>
          <w:lang w:val="es-ES"/>
        </w:rPr>
        <w:t xml:space="preserve"> </w:t>
      </w:r>
      <w:r w:rsidRPr="00A26283">
        <w:rPr>
          <w:sz w:val="20"/>
          <w:lang w:val="es-ES"/>
        </w:rPr>
        <w:t>El</w:t>
      </w:r>
      <w:r>
        <w:rPr>
          <w:rFonts w:eastAsia="SimSun"/>
          <w:b/>
          <w:bCs/>
          <w:sz w:val="20"/>
          <w:szCs w:val="20"/>
          <w:lang w:val="es-ES"/>
        </w:rPr>
        <w:t> </w:t>
      </w:r>
      <w:r w:rsidRPr="00A26283">
        <w:rPr>
          <w:sz w:val="20"/>
          <w:lang w:val="es-ES"/>
        </w:rPr>
        <w:t>primer usuario no podrá conservar ninguna instancia del software a menos que conserve otra licencia para ese software</w:t>
      </w:r>
      <w:r w:rsidRPr="00563168">
        <w:rPr>
          <w:sz w:val="20"/>
          <w:szCs w:val="20"/>
          <w:lang w:val="es-ES"/>
        </w:rPr>
        <w:t>.</w:t>
      </w:r>
    </w:p>
    <w:p w:rsidR="00656D1F" w:rsidRPr="00563168" w:rsidRDefault="00656D1F" w:rsidP="00656D1F">
      <w:pPr>
        <w:numPr>
          <w:ilvl w:val="0"/>
          <w:numId w:val="2"/>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rsidR="00656D1F" w:rsidRPr="00563168" w:rsidRDefault="00656D1F" w:rsidP="00656D1F">
      <w:pPr>
        <w:numPr>
          <w:ilvl w:val="0"/>
          <w:numId w:val="2"/>
        </w:numPr>
        <w:tabs>
          <w:tab w:val="left" w:pos="360"/>
        </w:tabs>
        <w:spacing w:before="120" w:after="120"/>
        <w:ind w:left="360"/>
        <w:rPr>
          <w:sz w:val="20"/>
          <w:szCs w:val="20"/>
          <w:lang w:val="es-ES"/>
        </w:rPr>
      </w:pPr>
      <w:r w:rsidRPr="00563168">
        <w:rPr>
          <w:b/>
          <w:bCs/>
          <w:sz w:val="20"/>
          <w:szCs w:val="20"/>
          <w:lang w:val="es-ES"/>
        </w:rPr>
        <w:t>CONTRATO COMPLETO.</w:t>
      </w:r>
      <w:r w:rsidRPr="00563168">
        <w:rPr>
          <w:sz w:val="20"/>
          <w:szCs w:val="20"/>
          <w:lang w:val="es-ES"/>
        </w:rPr>
        <w:t xml:space="preserve"> Este contrato, así como los términos de complementos, actualizaciones, servicios basados en Internet que usted utilice, constituyen el contrato completo del software.</w:t>
      </w:r>
    </w:p>
    <w:p w:rsidR="00656D1F" w:rsidRPr="00563168" w:rsidRDefault="00656D1F" w:rsidP="00656D1F">
      <w:pPr>
        <w:numPr>
          <w:ilvl w:val="0"/>
          <w:numId w:val="2"/>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656D1F" w:rsidRPr="00563168" w:rsidRDefault="00656D1F" w:rsidP="00656D1F">
      <w:pPr>
        <w:numPr>
          <w:ilvl w:val="0"/>
          <w:numId w:val="2"/>
        </w:numPr>
        <w:tabs>
          <w:tab w:val="left" w:pos="360"/>
        </w:tabs>
        <w:spacing w:before="120" w:after="120"/>
        <w:ind w:left="360"/>
        <w:rPr>
          <w:sz w:val="20"/>
          <w:szCs w:val="20"/>
          <w:lang w:val="es-ES"/>
        </w:rPr>
      </w:pPr>
      <w:r w:rsidRPr="00563168">
        <w:rPr>
          <w:b/>
          <w:sz w:val="20"/>
          <w:szCs w:val="20"/>
          <w:lang w:val="es-ES"/>
        </w:rPr>
        <w:t>NO TOLERANTE A FALLOS. EL SOFTWARE NO ES TOLERANTE A FALLOS.</w:t>
      </w:r>
      <w:r w:rsidRPr="00563168">
        <w:rPr>
          <w:sz w:val="20"/>
          <w:szCs w:val="20"/>
          <w:lang w:val="es-ES"/>
        </w:rPr>
        <w:t xml:space="preserve"> </w:t>
      </w:r>
      <w:r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56D1F" w:rsidRPr="00563168" w:rsidRDefault="00656D1F" w:rsidP="00656D1F">
      <w:pPr>
        <w:numPr>
          <w:ilvl w:val="0"/>
          <w:numId w:val="2"/>
        </w:numPr>
        <w:tabs>
          <w:tab w:val="left" w:pos="360"/>
        </w:tabs>
        <w:spacing w:before="120" w:after="120"/>
        <w:ind w:left="360"/>
        <w:rPr>
          <w:sz w:val="20"/>
          <w:szCs w:val="20"/>
          <w:lang w:val="es-ES"/>
        </w:rPr>
      </w:pPr>
      <w:r w:rsidRPr="00563168">
        <w:rPr>
          <w:b/>
          <w:sz w:val="20"/>
          <w:szCs w:val="20"/>
          <w:lang w:val="es-ES"/>
        </w:rPr>
        <w:t>AUSENCIA DE GARANTÍAS DE MICROSOFT.</w:t>
      </w:r>
      <w:r w:rsidRPr="00563168">
        <w:rPr>
          <w:sz w:val="20"/>
          <w:szCs w:val="20"/>
          <w:lang w:val="es-ES"/>
        </w:rPr>
        <w:t xml:space="preserve"> </w:t>
      </w:r>
      <w:r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56D1F" w:rsidRPr="004206D7" w:rsidRDefault="00656D1F" w:rsidP="00656D1F">
      <w:pPr>
        <w:numPr>
          <w:ilvl w:val="0"/>
          <w:numId w:val="2"/>
        </w:numPr>
        <w:tabs>
          <w:tab w:val="left" w:pos="360"/>
        </w:tabs>
        <w:spacing w:before="120" w:after="120"/>
        <w:ind w:left="360"/>
        <w:rPr>
          <w:sz w:val="20"/>
          <w:szCs w:val="20"/>
          <w:lang w:val="es-ES"/>
        </w:rPr>
      </w:pPr>
      <w:r w:rsidRPr="0056316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563168">
        <w:rPr>
          <w:sz w:val="20"/>
          <w:szCs w:val="20"/>
          <w:lang w:val="es-ES"/>
        </w:rPr>
        <w:t xml:space="preserve"> </w:t>
      </w:r>
      <w:r w:rsidRPr="00563168">
        <w:rPr>
          <w:b/>
          <w:sz w:val="20"/>
          <w:szCs w:val="20"/>
          <w:lang w:val="es-ES"/>
        </w:rPr>
        <w:t>MICROSOFT NO SERÁ, EN NINGÚN CASO, RESPONSABLE DE NINGUNA CANTIDAD QUE SUPERE LOS DOSCIENTOS CINCUENTA (250) DÓLARES ESTADOUNIDENSES.</w:t>
      </w:r>
    </w:p>
    <w:p w:rsidR="00656D1F" w:rsidRPr="004206D7" w:rsidRDefault="00656D1F" w:rsidP="00656D1F">
      <w:pPr>
        <w:numPr>
          <w:ilvl w:val="0"/>
          <w:numId w:val="2"/>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656D1F" w:rsidRDefault="00656D1F" w:rsidP="00656D1F">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656D1F" w:rsidRPr="008A2F5A" w:rsidRDefault="00656D1F" w:rsidP="00656D1F">
      <w:pPr>
        <w:jc w:val="both"/>
        <w:rPr>
          <w:sz w:val="19"/>
          <w:szCs w:val="19"/>
          <w:lang w:val="es-ES"/>
        </w:rPr>
      </w:pPr>
      <w:r w:rsidRPr="008A2F5A">
        <w:rPr>
          <w:sz w:val="19"/>
          <w:szCs w:val="19"/>
          <w:lang w:val="es-ES"/>
        </w:rPr>
        <w:t>Microsoft y SQL Server son marcas registradas de Microsoft Corporation en los Estados Unidos y en otros países.</w:t>
      </w:r>
    </w:p>
    <w:p w:rsidR="00554F9C" w:rsidRDefault="00554F9C"/>
    <w:sectPr w:rsidR="00554F9C" w:rsidSect="00B109AC">
      <w:footerReference w:type="default" r:id="rId7"/>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D1F" w:rsidRDefault="00656D1F" w:rsidP="00656D1F">
      <w:r>
        <w:separator/>
      </w:r>
    </w:p>
  </w:endnote>
  <w:endnote w:type="continuationSeparator" w:id="0">
    <w:p w:rsidR="00656D1F" w:rsidRDefault="00656D1F" w:rsidP="00656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926" w:rsidRPr="00FE5353" w:rsidRDefault="00AE41A5" w:rsidP="00064ACD">
    <w:pPr>
      <w:pStyle w:val="Footer"/>
      <w:rPr>
        <w:rStyle w:val="LogoportDoNotTranslate"/>
        <w:sz w:val="18"/>
      </w:rPr>
    </w:pPr>
    <w:r w:rsidRPr="00FE5353">
      <w:rPr>
        <w:rStyle w:val="LogoportDoNotTranslate"/>
      </w:rPr>
      <w:t>ISV Royalty Agreement EULA (April 1, 2012)</w:t>
    </w:r>
    <w:r w:rsidRPr="00FE5353">
      <w:rPr>
        <w:rStyle w:val="LogoportDoNotTranslate"/>
      </w:rPr>
      <w:tab/>
    </w:r>
    <w:r w:rsidRPr="00FE5353">
      <w:rPr>
        <w:rStyle w:val="LogoportDoNotTranslate"/>
      </w:rPr>
      <w:tab/>
    </w:r>
    <w:r w:rsidRPr="00FE5353">
      <w:rPr>
        <w:rStyle w:val="LogoportDoNotTranslate"/>
        <w:sz w:val="18"/>
      </w:rPr>
      <w:t xml:space="preserve">Page </w:t>
    </w:r>
    <w:r w:rsidRPr="00FE5353">
      <w:rPr>
        <w:rStyle w:val="LogoportDoNotTranslate"/>
        <w:sz w:val="18"/>
      </w:rPr>
      <w:fldChar w:fldCharType="begin"/>
    </w:r>
    <w:r w:rsidRPr="00FE5353">
      <w:rPr>
        <w:rStyle w:val="LogoportDoNotTranslate"/>
        <w:sz w:val="18"/>
      </w:rPr>
      <w:instrText xml:space="preserve"> PAGE </w:instrText>
    </w:r>
    <w:r w:rsidRPr="00FE5353">
      <w:rPr>
        <w:rStyle w:val="LogoportDoNotTranslate"/>
        <w:sz w:val="18"/>
      </w:rPr>
      <w:fldChar w:fldCharType="separate"/>
    </w:r>
    <w:r>
      <w:rPr>
        <w:rStyle w:val="LogoportDoNotTranslate"/>
        <w:noProof/>
        <w:sz w:val="18"/>
      </w:rPr>
      <w:t>2</w:t>
    </w:r>
    <w:r w:rsidRPr="00FE5353">
      <w:rPr>
        <w:rStyle w:val="LogoportDoNotTranslate"/>
        <w:sz w:val="18"/>
      </w:rPr>
      <w:fldChar w:fldCharType="end"/>
    </w:r>
    <w:r w:rsidRPr="00FE5353">
      <w:rPr>
        <w:rStyle w:val="LogoportDoNotTranslate"/>
        <w:sz w:val="18"/>
      </w:rPr>
      <w:t xml:space="preserve"> of </w:t>
    </w:r>
    <w:r w:rsidRPr="00FE5353">
      <w:rPr>
        <w:rStyle w:val="LogoportDoNotTranslate"/>
        <w:sz w:val="18"/>
      </w:rPr>
      <w:fldChar w:fldCharType="begin"/>
    </w:r>
    <w:r w:rsidRPr="00FE5353">
      <w:rPr>
        <w:rStyle w:val="LogoportDoNotTranslate"/>
        <w:sz w:val="18"/>
      </w:rPr>
      <w:instrText xml:space="preserve"> NUMPAGES </w:instrText>
    </w:r>
    <w:r w:rsidRPr="00FE5353">
      <w:rPr>
        <w:rStyle w:val="LogoportDoNotTranslate"/>
        <w:sz w:val="18"/>
      </w:rPr>
      <w:fldChar w:fldCharType="separate"/>
    </w:r>
    <w:r>
      <w:rPr>
        <w:rStyle w:val="LogoportDoNotTranslate"/>
        <w:noProof/>
        <w:sz w:val="18"/>
      </w:rPr>
      <w:t>7</w:t>
    </w:r>
    <w:r w:rsidRPr="00FE5353">
      <w:rPr>
        <w:rStyle w:val="LogoportDoNotTranslate"/>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D1F" w:rsidRDefault="00656D1F" w:rsidP="00656D1F">
      <w:r>
        <w:separator/>
      </w:r>
    </w:p>
  </w:footnote>
  <w:footnote w:type="continuationSeparator" w:id="0">
    <w:p w:rsidR="00656D1F" w:rsidRDefault="00656D1F" w:rsidP="00656D1F">
      <w:r>
        <w:continuationSeparator/>
      </w:r>
    </w:p>
  </w:footnote>
  <w:footnote w:id="1">
    <w:p w:rsidR="00656D1F" w:rsidRPr="001D7588" w:rsidRDefault="00656D1F" w:rsidP="00656D1F">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656D1F" w:rsidRPr="001D7588" w:rsidRDefault="00656D1F" w:rsidP="00656D1F">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656D1F" w:rsidRPr="001D7588" w:rsidRDefault="00656D1F" w:rsidP="00656D1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656D1F" w:rsidRPr="001D7588" w:rsidRDefault="00656D1F" w:rsidP="00656D1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Pr>
          <w:b/>
          <w:bCs/>
          <w:sz w:val="16"/>
          <w:szCs w:val="16"/>
          <w:lang w:val="es-ES"/>
        </w:rPr>
        <w:t> </w:t>
      </w:r>
      <w:r w:rsidRPr="001D7588">
        <w:rPr>
          <w:b/>
          <w:bCs/>
          <w:sz w:val="16"/>
          <w:szCs w:val="16"/>
          <w:lang w:val="es-ES"/>
        </w:rPr>
        <w:t>instancias del software de servidor licenciado según este contrato.</w:t>
      </w:r>
    </w:p>
  </w:footnote>
  <w:footnote w:id="5">
    <w:p w:rsidR="00656D1F" w:rsidRPr="001D7588" w:rsidRDefault="00656D1F" w:rsidP="00656D1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X7pSiUQTXhJPFxa4JHMG3b42rmHJBZNvMGWJtJpeps89rsIZ3zeJTvtj3Epm3IMYDdqTFw7pvaI4w9bdE1aGcg==" w:salt="dHC4eOpiZSU3aKvnirUGu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D1F"/>
    <w:rsid w:val="00554F9C"/>
    <w:rsid w:val="00656D1F"/>
    <w:rsid w:val="00AE4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6DF83F-13F8-41AB-859A-EDC31457E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D1F"/>
    <w:pPr>
      <w:widowControl w:val="0"/>
      <w:autoSpaceDE w:val="0"/>
      <w:autoSpaceDN w:val="0"/>
      <w:adjustRightInd w:val="0"/>
      <w:spacing w:after="0" w:line="240" w:lineRule="auto"/>
    </w:pPr>
    <w:rPr>
      <w:rFonts w:ascii="Tahoma" w:eastAsia="Times New Roman" w:hAnsi="Tahoma" w:cs="Tahoma"/>
      <w:sz w:val="24"/>
      <w:szCs w:val="24"/>
    </w:rPr>
  </w:style>
  <w:style w:type="paragraph" w:styleId="Heading1">
    <w:name w:val="heading 1"/>
    <w:basedOn w:val="Normal"/>
    <w:next w:val="Normal"/>
    <w:link w:val="Heading1Char"/>
    <w:uiPriority w:val="99"/>
    <w:qFormat/>
    <w:rsid w:val="00656D1F"/>
    <w:pPr>
      <w:outlineLvl w:val="0"/>
    </w:pPr>
  </w:style>
  <w:style w:type="paragraph" w:styleId="Heading2">
    <w:name w:val="heading 2"/>
    <w:basedOn w:val="Normal"/>
    <w:next w:val="Normal"/>
    <w:link w:val="Heading2Char"/>
    <w:uiPriority w:val="99"/>
    <w:qFormat/>
    <w:rsid w:val="00656D1F"/>
    <w:pPr>
      <w:outlineLvl w:val="1"/>
    </w:pPr>
  </w:style>
  <w:style w:type="paragraph" w:styleId="Heading3">
    <w:name w:val="heading 3"/>
    <w:basedOn w:val="Normal"/>
    <w:next w:val="Normal"/>
    <w:link w:val="Heading3Char"/>
    <w:uiPriority w:val="99"/>
    <w:qFormat/>
    <w:rsid w:val="00656D1F"/>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56D1F"/>
    <w:rPr>
      <w:rFonts w:ascii="Tahoma" w:eastAsia="Times New Roman" w:hAnsi="Tahoma" w:cs="Tahoma"/>
      <w:sz w:val="24"/>
      <w:szCs w:val="24"/>
    </w:rPr>
  </w:style>
  <w:style w:type="character" w:customStyle="1" w:styleId="Heading2Char">
    <w:name w:val="Heading 2 Char"/>
    <w:basedOn w:val="DefaultParagraphFont"/>
    <w:link w:val="Heading2"/>
    <w:uiPriority w:val="99"/>
    <w:rsid w:val="00656D1F"/>
    <w:rPr>
      <w:rFonts w:ascii="Tahoma" w:eastAsia="Times New Roman" w:hAnsi="Tahoma" w:cs="Tahoma"/>
      <w:sz w:val="24"/>
      <w:szCs w:val="24"/>
    </w:rPr>
  </w:style>
  <w:style w:type="character" w:customStyle="1" w:styleId="Heading3Char">
    <w:name w:val="Heading 3 Char"/>
    <w:basedOn w:val="DefaultParagraphFont"/>
    <w:link w:val="Heading3"/>
    <w:uiPriority w:val="99"/>
    <w:rsid w:val="00656D1F"/>
    <w:rPr>
      <w:rFonts w:ascii="Tahoma" w:eastAsia="Times New Roman" w:hAnsi="Tahoma" w:cs="Tahoma"/>
      <w:sz w:val="24"/>
      <w:szCs w:val="24"/>
    </w:rPr>
  </w:style>
  <w:style w:type="character" w:styleId="Strong">
    <w:name w:val="Strong"/>
    <w:uiPriority w:val="22"/>
    <w:qFormat/>
    <w:rsid w:val="00656D1F"/>
    <w:rPr>
      <w:rFonts w:cs="Times New Roman"/>
      <w:b/>
    </w:rPr>
  </w:style>
  <w:style w:type="paragraph" w:customStyle="1" w:styleId="LicenseNumber">
    <w:name w:val="License Number"/>
    <w:basedOn w:val="Normal"/>
    <w:rsid w:val="00656D1F"/>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656D1F"/>
    <w:pPr>
      <w:widowControl/>
      <w:autoSpaceDE/>
      <w:autoSpaceDN/>
      <w:adjustRightInd/>
      <w:spacing w:before="120" w:after="120"/>
    </w:pPr>
    <w:rPr>
      <w:rFonts w:eastAsia="MS Mincho"/>
      <w:b/>
      <w:bCs/>
      <w:sz w:val="19"/>
      <w:szCs w:val="19"/>
    </w:rPr>
  </w:style>
  <w:style w:type="paragraph" w:styleId="Footer">
    <w:name w:val="footer"/>
    <w:basedOn w:val="Normal"/>
    <w:link w:val="FooterChar"/>
    <w:uiPriority w:val="99"/>
    <w:unhideWhenUsed/>
    <w:rsid w:val="00656D1F"/>
    <w:pPr>
      <w:tabs>
        <w:tab w:val="center" w:pos="4680"/>
        <w:tab w:val="right" w:pos="9360"/>
      </w:tabs>
    </w:pPr>
  </w:style>
  <w:style w:type="character" w:customStyle="1" w:styleId="FooterChar">
    <w:name w:val="Footer Char"/>
    <w:basedOn w:val="DefaultParagraphFont"/>
    <w:link w:val="Footer"/>
    <w:uiPriority w:val="99"/>
    <w:rsid w:val="00656D1F"/>
    <w:rPr>
      <w:rFonts w:ascii="Tahoma" w:eastAsia="Times New Roman" w:hAnsi="Tahoma" w:cs="Tahoma"/>
      <w:sz w:val="24"/>
      <w:szCs w:val="24"/>
    </w:rPr>
  </w:style>
  <w:style w:type="character" w:customStyle="1" w:styleId="LogoportDoNotTranslate">
    <w:name w:val="LogoportDoNotTranslate"/>
    <w:rsid w:val="00656D1F"/>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656D1F"/>
    <w:rPr>
      <w:sz w:val="20"/>
      <w:szCs w:val="20"/>
    </w:rPr>
  </w:style>
  <w:style w:type="character" w:customStyle="1" w:styleId="FootnoteTextChar">
    <w:name w:val="Footnote Text Char"/>
    <w:basedOn w:val="DefaultParagraphFont"/>
    <w:link w:val="FootnoteText"/>
    <w:uiPriority w:val="99"/>
    <w:semiHidden/>
    <w:rsid w:val="00656D1F"/>
    <w:rPr>
      <w:rFonts w:ascii="Tahoma" w:eastAsia="Times New Roman" w:hAnsi="Tahoma" w:cs="Tahoma"/>
      <w:sz w:val="20"/>
      <w:szCs w:val="20"/>
    </w:rPr>
  </w:style>
  <w:style w:type="character" w:styleId="FootnoteReference">
    <w:name w:val="footnote reference"/>
    <w:uiPriority w:val="99"/>
    <w:semiHidden/>
    <w:unhideWhenUsed/>
    <w:rsid w:val="00656D1F"/>
    <w:rPr>
      <w:vertAlign w:val="superscript"/>
    </w:rPr>
  </w:style>
  <w:style w:type="paragraph" w:styleId="ListParagraph">
    <w:name w:val="List Paragraph"/>
    <w:basedOn w:val="Normal"/>
    <w:uiPriority w:val="34"/>
    <w:qFormat/>
    <w:rsid w:val="00656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2757</Words>
  <Characters>15721</Characters>
  <Application>Microsoft Office Word</Application>
  <DocSecurity>0</DocSecurity>
  <Lines>131</Lines>
  <Paragraphs>36</Paragraphs>
  <ScaleCrop>false</ScaleCrop>
  <Company/>
  <LinksUpToDate>false</LinksUpToDate>
  <CharactersWithSpaces>18442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2013-03-26T19:30:00Z</dcterms:created>
  <dcterms:modified xsi:type="dcterms:W3CDTF">2013-03-26T19:30:00Z</dcterms:modified>
</cp:coreProperties>
</file>